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C9F1" w14:textId="77777777" w:rsidR="00AE665A" w:rsidRPr="00AE665A" w:rsidRDefault="00B50C1F" w:rsidP="007422E2">
      <w:pPr>
        <w:jc w:val="center"/>
        <w:rPr>
          <w:rFonts w:ascii="DFKai-SB" w:eastAsia="DFKai-SB" w:hAnsi="DFKai-SB" w:cs="DFKai-SB"/>
          <w:b/>
          <w:bCs/>
          <w:sz w:val="40"/>
          <w:szCs w:val="40"/>
          <w:lang w:eastAsia="zh-TW"/>
        </w:rPr>
      </w:pPr>
      <w:r w:rsidRPr="00AE665A">
        <w:rPr>
          <w:rFonts w:ascii="DFKai-SB" w:eastAsia="DFKai-SB" w:hAnsi="DFKai-SB" w:cs="DFKai-SB" w:hint="eastAsia"/>
          <w:b/>
          <w:bCs/>
          <w:sz w:val="40"/>
          <w:szCs w:val="40"/>
          <w:lang w:eastAsia="zh-TW"/>
        </w:rPr>
        <w:t>智慧城市物聯網國家重點實驗室</w:t>
      </w:r>
      <w:r w:rsidR="00AE665A" w:rsidRPr="00AE665A">
        <w:rPr>
          <w:rFonts w:ascii="DFKai-SB" w:eastAsia="DFKai-SB" w:hAnsi="DFKai-SB" w:cs="DFKai-SB" w:hint="eastAsia"/>
          <w:b/>
          <w:bCs/>
          <w:sz w:val="40"/>
          <w:szCs w:val="40"/>
          <w:lang w:eastAsia="zh-TW"/>
        </w:rPr>
        <w:t>（澳門大學）</w:t>
      </w:r>
    </w:p>
    <w:p w14:paraId="4C5CC9F2" w14:textId="29B88DE1" w:rsidR="00DD0251" w:rsidRPr="00AE665A" w:rsidRDefault="00B50C1F" w:rsidP="007422E2">
      <w:pPr>
        <w:jc w:val="center"/>
        <w:rPr>
          <w:rFonts w:ascii="DFKai-SB" w:eastAsia="DFKai-SB" w:hAnsi="DFKai-SB" w:cs="DFKai-SB"/>
          <w:b/>
          <w:bCs/>
          <w:sz w:val="40"/>
          <w:szCs w:val="40"/>
          <w:lang w:eastAsia="zh-TW"/>
        </w:rPr>
      </w:pPr>
      <w:r w:rsidRPr="00AE665A">
        <w:rPr>
          <w:rFonts w:ascii="DFKai-SB" w:eastAsia="DFKai-SB" w:hAnsi="DFKai-SB" w:cs="DFKai-SB" w:hint="eastAsia"/>
          <w:b/>
          <w:bCs/>
          <w:sz w:val="40"/>
          <w:szCs w:val="40"/>
          <w:lang w:eastAsia="zh-TW"/>
        </w:rPr>
        <w:t>開放課題管理辦法</w:t>
      </w:r>
    </w:p>
    <w:p w14:paraId="4C5CC9F3" w14:textId="77777777" w:rsidR="009C3330" w:rsidRPr="00AE665A" w:rsidRDefault="00B50C1F" w:rsidP="00D565A6">
      <w:pPr>
        <w:numPr>
          <w:ilvl w:val="0"/>
          <w:numId w:val="2"/>
        </w:numPr>
        <w:tabs>
          <w:tab w:val="left" w:pos="720"/>
        </w:tabs>
        <w:spacing w:beforeLines="50" w:before="156" w:line="360" w:lineRule="auto"/>
        <w:rPr>
          <w:rFonts w:ascii="DFKai-SB" w:eastAsia="DFKai-SB" w:hAnsi="DFKai-SB" w:cs="DFKai-SB"/>
          <w:b/>
          <w:sz w:val="28"/>
          <w:szCs w:val="28"/>
        </w:rPr>
      </w:pPr>
      <w:r w:rsidRPr="00AE665A">
        <w:rPr>
          <w:rFonts w:ascii="DFKai-SB" w:eastAsia="DFKai-SB" w:hAnsi="DFKai-SB" w:cs="DFKai-SB" w:hint="eastAsia"/>
          <w:b/>
          <w:sz w:val="28"/>
          <w:szCs w:val="28"/>
          <w:lang w:eastAsia="zh-TW"/>
        </w:rPr>
        <w:t>總則</w:t>
      </w:r>
    </w:p>
    <w:p w14:paraId="4C5CC9F4" w14:textId="77777777" w:rsidR="009C3330" w:rsidRPr="00AE665A" w:rsidRDefault="00B50C1F" w:rsidP="00AE665A">
      <w:pPr>
        <w:numPr>
          <w:ilvl w:val="0"/>
          <w:numId w:val="19"/>
        </w:numPr>
        <w:spacing w:beforeLines="20" w:before="62" w:line="360" w:lineRule="auto"/>
        <w:rPr>
          <w:rFonts w:ascii="DFKai-SB" w:eastAsia="DFKai-SB" w:hAnsi="DFKai-SB" w:cs="DFKai-SB"/>
          <w:sz w:val="24"/>
          <w:lang w:eastAsia="zh-TW"/>
        </w:rPr>
      </w:pPr>
      <w:bookmarkStart w:id="0" w:name="_Hlk87026137"/>
      <w:r w:rsidRPr="00AE665A">
        <w:rPr>
          <w:rFonts w:ascii="DFKai-SB" w:eastAsia="DFKai-SB" w:hAnsi="DFKai-SB" w:cs="DFKai-SB" w:hint="eastAsia"/>
          <w:sz w:val="24"/>
          <w:lang w:eastAsia="zh-TW"/>
        </w:rPr>
        <w:t>為了促進學術交流、提高學術水準、發揮實驗室科研平臺與人才培養作用，</w:t>
      </w:r>
      <w:r w:rsidR="00AE665A">
        <w:rPr>
          <w:rFonts w:ascii="DFKai-SB" w:eastAsia="DFKai-SB" w:hAnsi="DFKai-SB" w:cs="DFKai-SB" w:hint="eastAsia"/>
          <w:sz w:val="24"/>
          <w:lang w:eastAsia="zh-TW"/>
        </w:rPr>
        <w:t>澳門大學</w:t>
      </w:r>
      <w:r w:rsidRPr="00AE665A">
        <w:rPr>
          <w:rFonts w:ascii="DFKai-SB" w:eastAsia="DFKai-SB" w:hAnsi="DFKai-SB" w:cs="DFKai-SB" w:hint="eastAsia"/>
          <w:sz w:val="24"/>
          <w:lang w:eastAsia="zh-TW"/>
        </w:rPr>
        <w:t>智慧城市物聯網國家重點實驗室（以下簡稱實驗室）</w:t>
      </w:r>
      <w:r w:rsidRPr="00AE665A">
        <w:rPr>
          <w:rFonts w:ascii="DFKai-SB" w:eastAsia="DFKai-SB" w:hAnsi="DFKai-SB" w:cs="DFKai-SB"/>
          <w:sz w:val="24"/>
          <w:lang w:eastAsia="zh-TW"/>
        </w:rPr>
        <w:t xml:space="preserve"> </w:t>
      </w:r>
      <w:r w:rsidRPr="00AE665A">
        <w:rPr>
          <w:rFonts w:ascii="DFKai-SB" w:eastAsia="DFKai-SB" w:hAnsi="DFKai-SB" w:cs="DFKai-SB" w:hint="eastAsia"/>
          <w:sz w:val="24"/>
          <w:lang w:eastAsia="zh-TW"/>
        </w:rPr>
        <w:t>設立開放課題研究基金</w:t>
      </w:r>
      <w:r w:rsidRPr="00AE665A">
        <w:rPr>
          <w:rFonts w:ascii="DFKai-SB" w:eastAsia="DFKai-SB" w:hAnsi="DFKai-SB" w:cs="DFKai-SB"/>
          <w:sz w:val="24"/>
          <w:lang w:eastAsia="zh-TW"/>
        </w:rPr>
        <w:t>(</w:t>
      </w:r>
      <w:r w:rsidRPr="00AE665A">
        <w:rPr>
          <w:rFonts w:ascii="DFKai-SB" w:eastAsia="DFKai-SB" w:hAnsi="DFKai-SB" w:cs="DFKai-SB" w:hint="eastAsia"/>
          <w:sz w:val="24"/>
          <w:lang w:eastAsia="zh-TW"/>
        </w:rPr>
        <w:t>以下簡稱開放課題</w:t>
      </w:r>
      <w:r w:rsidRPr="00AE665A">
        <w:rPr>
          <w:rFonts w:ascii="DFKai-SB" w:eastAsia="DFKai-SB" w:hAnsi="DFKai-SB" w:cs="DFKai-SB"/>
          <w:sz w:val="24"/>
          <w:lang w:eastAsia="zh-TW"/>
        </w:rPr>
        <w:t>)</w:t>
      </w:r>
      <w:r w:rsidRPr="00AE665A">
        <w:rPr>
          <w:rFonts w:ascii="DFKai-SB" w:eastAsia="DFKai-SB" w:hAnsi="DFKai-SB" w:cs="DFKai-SB" w:hint="eastAsia"/>
          <w:sz w:val="24"/>
          <w:lang w:eastAsia="zh-TW"/>
        </w:rPr>
        <w:t>，資助國內外科</w:t>
      </w:r>
      <w:r w:rsidR="00AE665A">
        <w:rPr>
          <w:rFonts w:ascii="DFKai-SB" w:eastAsia="DFKai-SB" w:hAnsi="DFKai-SB" w:cs="DFKai-SB" w:hint="eastAsia"/>
          <w:sz w:val="24"/>
          <w:lang w:eastAsia="zh-TW"/>
        </w:rPr>
        <w:t>研</w:t>
      </w:r>
      <w:r w:rsidRPr="00AE665A">
        <w:rPr>
          <w:rFonts w:ascii="DFKai-SB" w:eastAsia="DFKai-SB" w:hAnsi="DFKai-SB" w:cs="DFKai-SB" w:hint="eastAsia"/>
          <w:sz w:val="24"/>
          <w:lang w:eastAsia="zh-TW"/>
        </w:rPr>
        <w:t>工作者依託本實驗室開展研究工作。為此，實驗室本著</w:t>
      </w:r>
      <w:r w:rsidRPr="00AE665A">
        <w:rPr>
          <w:rFonts w:ascii="DFKai-SB" w:eastAsia="DFKai-SB" w:hAnsi="DFKai-SB" w:cs="DFKai-SB"/>
          <w:sz w:val="24"/>
          <w:lang w:eastAsia="zh-TW"/>
        </w:rPr>
        <w:t>“</w:t>
      </w:r>
      <w:r w:rsidRPr="00AE665A">
        <w:rPr>
          <w:rFonts w:ascii="DFKai-SB" w:eastAsia="DFKai-SB" w:hAnsi="DFKai-SB" w:cs="DFKai-SB" w:hint="eastAsia"/>
          <w:sz w:val="24"/>
          <w:lang w:eastAsia="zh-TW"/>
        </w:rPr>
        <w:t>開放、流動、聯合、競爭</w:t>
      </w:r>
      <w:r w:rsidRPr="00AE665A">
        <w:rPr>
          <w:rFonts w:ascii="DFKai-SB" w:eastAsia="DFKai-SB" w:hAnsi="DFKai-SB" w:cs="DFKai-SB"/>
          <w:sz w:val="24"/>
          <w:lang w:eastAsia="zh-TW"/>
        </w:rPr>
        <w:t>”</w:t>
      </w:r>
      <w:r w:rsidRPr="00AE665A">
        <w:rPr>
          <w:rFonts w:ascii="DFKai-SB" w:eastAsia="DFKai-SB" w:hAnsi="DFKai-SB" w:cs="DFKai-SB" w:hint="eastAsia"/>
          <w:sz w:val="24"/>
          <w:lang w:eastAsia="zh-TW"/>
        </w:rPr>
        <w:t>的原則，制定實施管理辦法。</w:t>
      </w:r>
    </w:p>
    <w:bookmarkEnd w:id="0"/>
    <w:p w14:paraId="65631860" w14:textId="112AC8CC" w:rsidR="00B05F41" w:rsidRDefault="00B50C1F" w:rsidP="00B05F41">
      <w:pPr>
        <w:numPr>
          <w:ilvl w:val="0"/>
          <w:numId w:val="19"/>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開放課題是</w:t>
      </w:r>
      <w:r w:rsidRPr="00AE665A">
        <w:rPr>
          <w:rFonts w:ascii="DFKai-SB" w:eastAsia="DFKai-SB" w:hAnsi="DFKai-SB" w:cs="DFKai-SB" w:hint="eastAsia"/>
          <w:sz w:val="24"/>
          <w:lang w:eastAsia="zh-TW"/>
        </w:rPr>
        <w:t>實驗室</w:t>
      </w:r>
      <w:r w:rsidRPr="00AE665A">
        <w:rPr>
          <w:rFonts w:ascii="DFKai-SB" w:eastAsia="DFKai-SB" w:hAnsi="DFKai-SB" w:cs="DFKai-SB" w:hint="eastAsia"/>
          <w:color w:val="000000"/>
          <w:kern w:val="0"/>
          <w:sz w:val="24"/>
          <w:lang w:eastAsia="zh-TW"/>
        </w:rPr>
        <w:t>對外開放和合作交流的重要手段和途徑，是實驗室科研工作和人才培養的重要補充，是實驗室日常工作的重要組成部分。實驗室鼓勵國內外高水準科研人員</w:t>
      </w:r>
      <w:r w:rsidR="00AE665A">
        <w:rPr>
          <w:rFonts w:ascii="DFKai-SB" w:eastAsia="DFKai-SB" w:hAnsi="DFKai-SB" w:cs="DFKai-SB" w:hint="eastAsia"/>
          <w:color w:val="000000"/>
          <w:kern w:val="0"/>
          <w:sz w:val="24"/>
          <w:lang w:eastAsia="zh-TW"/>
        </w:rPr>
        <w:t>以項目合作為基礎與</w:t>
      </w:r>
      <w:r w:rsidRPr="00AE665A">
        <w:rPr>
          <w:rFonts w:ascii="DFKai-SB" w:eastAsia="DFKai-SB" w:hAnsi="DFKai-SB" w:cs="DFKai-SB" w:hint="eastAsia"/>
          <w:color w:val="000000"/>
          <w:kern w:val="0"/>
          <w:sz w:val="24"/>
          <w:lang w:eastAsia="zh-TW"/>
        </w:rPr>
        <w:t>實驗室</w:t>
      </w:r>
      <w:r w:rsidR="005C3688">
        <w:rPr>
          <w:rFonts w:ascii="DFKai-SB" w:eastAsia="DFKai-SB" w:hAnsi="DFKai-SB" w:cs="DFKai-SB" w:hint="eastAsia"/>
          <w:color w:val="000000"/>
          <w:kern w:val="0"/>
          <w:sz w:val="24"/>
          <w:lang w:eastAsia="zh-TW"/>
        </w:rPr>
        <w:t>科研人員共同</w:t>
      </w:r>
      <w:r w:rsidRPr="00AE665A">
        <w:rPr>
          <w:rFonts w:ascii="DFKai-SB" w:eastAsia="DFKai-SB" w:hAnsi="DFKai-SB" w:cs="DFKai-SB" w:hint="eastAsia"/>
          <w:color w:val="000000"/>
          <w:kern w:val="0"/>
          <w:sz w:val="24"/>
          <w:lang w:eastAsia="zh-TW"/>
        </w:rPr>
        <w:t>開展研究</w:t>
      </w:r>
      <w:r w:rsidR="005C3688" w:rsidRPr="00AE665A">
        <w:rPr>
          <w:rFonts w:ascii="DFKai-SB" w:eastAsia="DFKai-SB" w:hAnsi="DFKai-SB" w:cs="DFKai-SB" w:hint="eastAsia"/>
          <w:color w:val="000000"/>
          <w:kern w:val="0"/>
          <w:sz w:val="24"/>
          <w:lang w:eastAsia="zh-TW"/>
        </w:rPr>
        <w:t>合作</w:t>
      </w:r>
      <w:r w:rsidRPr="00AE665A">
        <w:rPr>
          <w:rFonts w:ascii="DFKai-SB" w:eastAsia="DFKai-SB" w:hAnsi="DFKai-SB" w:cs="DFKai-SB" w:hint="eastAsia"/>
          <w:color w:val="000000"/>
          <w:kern w:val="0"/>
          <w:sz w:val="24"/>
          <w:lang w:eastAsia="zh-TW"/>
        </w:rPr>
        <w:t>。</w:t>
      </w:r>
    </w:p>
    <w:p w14:paraId="466EFB93" w14:textId="6259DAF9" w:rsidR="00E35A7F" w:rsidRPr="00B05F41" w:rsidRDefault="00406095" w:rsidP="00B05F41">
      <w:pPr>
        <w:numPr>
          <w:ilvl w:val="0"/>
          <w:numId w:val="19"/>
        </w:numPr>
        <w:spacing w:beforeLines="20" w:before="62" w:line="360" w:lineRule="auto"/>
        <w:rPr>
          <w:rFonts w:ascii="DFKai-SB" w:eastAsia="DFKai-SB" w:hAnsi="DFKai-SB" w:cs="DFKai-SB"/>
          <w:sz w:val="24"/>
          <w:lang w:eastAsia="zh-TW"/>
        </w:rPr>
      </w:pPr>
      <w:r w:rsidRPr="00B05F41">
        <w:rPr>
          <w:rFonts w:ascii="DFKai-SB" w:eastAsia="DFKai-SB" w:hAnsi="DFKai-SB" w:cs="DFKai-SB" w:hint="eastAsia"/>
          <w:sz w:val="24"/>
          <w:lang w:eastAsia="zh-TW"/>
        </w:rPr>
        <w:t>實驗室開放課題實行合作</w:t>
      </w:r>
      <w:r w:rsidR="00B60574">
        <w:rPr>
          <w:rFonts w:ascii="DFKai-SB" w:eastAsia="DFKai-SB" w:hAnsi="DFKai-SB" w:cs="DFKai-SB" w:hint="eastAsia"/>
          <w:sz w:val="24"/>
          <w:lang w:eastAsia="zh-TW"/>
        </w:rPr>
        <w:t>機</w:t>
      </w:r>
      <w:r w:rsidRPr="00B05F41">
        <w:rPr>
          <w:rFonts w:ascii="DFKai-SB" w:eastAsia="DFKai-SB" w:hAnsi="DFKai-SB" w:cs="DFKai-SB" w:hint="eastAsia"/>
          <w:sz w:val="24"/>
          <w:lang w:eastAsia="zh-TW"/>
        </w:rPr>
        <w:t>制</w:t>
      </w:r>
      <w:r w:rsidR="00F618DF" w:rsidRPr="00B05F41">
        <w:rPr>
          <w:rFonts w:ascii="DFKai-SB" w:eastAsia="DFKai-SB" w:hAnsi="DFKai-SB" w:cs="DFKai-SB" w:hint="eastAsia"/>
          <w:sz w:val="24"/>
          <w:lang w:eastAsia="zh-TW"/>
        </w:rPr>
        <w:t>，</w:t>
      </w:r>
      <w:r w:rsidR="0021314C">
        <w:rPr>
          <w:rFonts w:ascii="DFKai-SB" w:eastAsia="DFKai-SB" w:hAnsi="DFKai-SB" w:cs="DFKai-SB" w:hint="eastAsia"/>
          <w:sz w:val="24"/>
          <w:lang w:eastAsia="zh-TW"/>
        </w:rPr>
        <w:t>凡在本實驗室申請的開放課題</w:t>
      </w:r>
      <w:r w:rsidR="00B60688" w:rsidRPr="00B05F41">
        <w:rPr>
          <w:rFonts w:ascii="DFKai-SB" w:eastAsia="DFKai-SB" w:hAnsi="DFKai-SB" w:cs="DFKai-SB" w:hint="eastAsia"/>
          <w:sz w:val="24"/>
          <w:lang w:eastAsia="zh-TW"/>
        </w:rPr>
        <w:t>，</w:t>
      </w:r>
      <w:r w:rsidR="00F80F90">
        <w:rPr>
          <w:rFonts w:ascii="DFKai-SB" w:eastAsia="DFKai-SB" w:hAnsi="DFKai-SB" w:cs="DFKai-SB" w:hint="eastAsia"/>
          <w:sz w:val="24"/>
          <w:lang w:eastAsia="zh-TW"/>
        </w:rPr>
        <w:t>須</w:t>
      </w:r>
      <w:r w:rsidR="00B60688" w:rsidRPr="00B05F41">
        <w:rPr>
          <w:rFonts w:ascii="DFKai-SB" w:eastAsia="DFKai-SB" w:hAnsi="DFKai-SB" w:cs="DFKai-SB" w:hint="eastAsia"/>
          <w:sz w:val="24"/>
          <w:lang w:eastAsia="zh-TW"/>
        </w:rPr>
        <w:t>有一名</w:t>
      </w:r>
      <w:r w:rsidR="00681A67" w:rsidRPr="00B05F41">
        <w:rPr>
          <w:rFonts w:ascii="DFKai-SB" w:eastAsia="DFKai-SB" w:hAnsi="DFKai-SB" w:cs="DFKai-SB" w:hint="eastAsia"/>
          <w:sz w:val="24"/>
          <w:lang w:eastAsia="zh-TW"/>
        </w:rPr>
        <w:t>實驗室全職教研人員作為合作者</w:t>
      </w:r>
      <w:r w:rsidR="00B60688" w:rsidRPr="00B05F41">
        <w:rPr>
          <w:rFonts w:ascii="DFKai-SB" w:eastAsia="DFKai-SB" w:hAnsi="DFKai-SB" w:cs="DFKai-SB" w:hint="eastAsia"/>
          <w:sz w:val="24"/>
          <w:lang w:eastAsia="zh-TW"/>
        </w:rPr>
        <w:t>，</w:t>
      </w:r>
      <w:r w:rsidR="000A48A1">
        <w:rPr>
          <w:rFonts w:ascii="DFKai-SB" w:eastAsia="DFKai-SB" w:hAnsi="DFKai-SB" w:cs="DFKai-SB" w:hint="eastAsia"/>
          <w:sz w:val="24"/>
          <w:lang w:eastAsia="zh-TW"/>
        </w:rPr>
        <w:t>雙方</w:t>
      </w:r>
      <w:r w:rsidR="000F6867">
        <w:rPr>
          <w:rFonts w:ascii="DFKai-SB" w:eastAsia="DFKai-SB" w:hAnsi="DFKai-SB" w:cs="DFKai-SB" w:hint="eastAsia"/>
          <w:sz w:val="24"/>
          <w:lang w:eastAsia="zh-TW"/>
        </w:rPr>
        <w:t>研究方向相近</w:t>
      </w:r>
      <w:r w:rsidR="00DE2A7A">
        <w:rPr>
          <w:rFonts w:ascii="DFKai-SB" w:eastAsia="DFKai-SB" w:hAnsi="DFKai-SB" w:cs="DFKai-SB" w:hint="eastAsia"/>
          <w:sz w:val="24"/>
          <w:lang w:eastAsia="zh-TW"/>
        </w:rPr>
        <w:t>，</w:t>
      </w:r>
      <w:r w:rsidR="00442133" w:rsidRPr="00241ED3">
        <w:rPr>
          <w:rFonts w:ascii="DFKai-SB" w:eastAsia="DFKai-SB" w:hAnsi="DFKai-SB" w:cs="DFKai-SB" w:hint="eastAsia"/>
          <w:sz w:val="24"/>
          <w:lang w:eastAsia="zh-TW"/>
        </w:rPr>
        <w:t>該</w:t>
      </w:r>
      <w:r w:rsidR="00775863" w:rsidRPr="00241ED3">
        <w:rPr>
          <w:rFonts w:ascii="DFKai-SB" w:eastAsia="DFKai-SB" w:hAnsi="DFKai-SB" w:cs="DFKai-SB" w:hint="eastAsia"/>
          <w:sz w:val="24"/>
          <w:lang w:eastAsia="zh-TW"/>
        </w:rPr>
        <w:t>合作者</w:t>
      </w:r>
      <w:r w:rsidR="00AB7FA3" w:rsidRPr="00241ED3">
        <w:rPr>
          <w:rFonts w:ascii="DFKai-SB" w:eastAsia="DFKai-SB" w:hAnsi="DFKai-SB" w:cs="DFKai-SB" w:hint="eastAsia"/>
          <w:sz w:val="24"/>
          <w:lang w:eastAsia="zh-TW"/>
        </w:rPr>
        <w:t>為</w:t>
      </w:r>
      <w:r w:rsidR="00775863" w:rsidRPr="00241ED3">
        <w:rPr>
          <w:rFonts w:ascii="DFKai-SB" w:eastAsia="DFKai-SB" w:hAnsi="DFKai-SB" w:cs="DFKai-SB" w:hint="eastAsia"/>
          <w:sz w:val="24"/>
          <w:lang w:eastAsia="zh-TW"/>
        </w:rPr>
        <w:t>開放課題</w:t>
      </w:r>
      <w:r w:rsidR="00AB7FA3" w:rsidRPr="00241ED3">
        <w:rPr>
          <w:rFonts w:ascii="DFKai-SB" w:eastAsia="DFKai-SB" w:hAnsi="DFKai-SB" w:cs="DFKai-SB" w:hint="eastAsia"/>
          <w:sz w:val="24"/>
          <w:lang w:eastAsia="zh-TW"/>
        </w:rPr>
        <w:t>協調負責人</w:t>
      </w:r>
      <w:r w:rsidR="00775863" w:rsidRPr="00241ED3">
        <w:rPr>
          <w:rFonts w:ascii="DFKai-SB" w:eastAsia="DFKai-SB" w:hAnsi="DFKai-SB" w:cs="DFKai-SB" w:hint="eastAsia"/>
          <w:sz w:val="24"/>
          <w:lang w:eastAsia="zh-TW"/>
        </w:rPr>
        <w:t>。</w:t>
      </w:r>
    </w:p>
    <w:p w14:paraId="4C5CC9F6" w14:textId="042CE016" w:rsidR="009C3330" w:rsidRPr="00AE665A" w:rsidRDefault="00B50C1F" w:rsidP="00AE665A">
      <w:pPr>
        <w:numPr>
          <w:ilvl w:val="0"/>
          <w:numId w:val="19"/>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實驗室適時公佈</w:t>
      </w:r>
      <w:r w:rsidR="0018623D">
        <w:rPr>
          <w:rFonts w:ascii="DFKai-SB" w:eastAsia="DFKai-SB" w:hAnsi="DFKai-SB" w:cs="DFKai-SB" w:hint="eastAsia"/>
          <w:color w:val="000000"/>
          <w:kern w:val="0"/>
          <w:sz w:val="24"/>
          <w:lang w:eastAsia="zh-TW"/>
        </w:rPr>
        <w:t>年度</w:t>
      </w:r>
      <w:r w:rsidRPr="00AE665A">
        <w:rPr>
          <w:rFonts w:ascii="DFKai-SB" w:eastAsia="DFKai-SB" w:hAnsi="DFKai-SB" w:cs="DFKai-SB" w:hint="eastAsia"/>
          <w:color w:val="000000"/>
          <w:kern w:val="0"/>
          <w:sz w:val="24"/>
          <w:lang w:eastAsia="zh-TW"/>
        </w:rPr>
        <w:t>《智慧城市物聯網國家重點實驗室</w:t>
      </w:r>
      <w:r w:rsidR="00AE665A">
        <w:rPr>
          <w:rFonts w:ascii="DFKai-SB" w:eastAsia="DFKai-SB" w:hAnsi="DFKai-SB" w:cs="DFKai-SB" w:hint="eastAsia"/>
          <w:color w:val="000000"/>
          <w:kern w:val="0"/>
          <w:sz w:val="24"/>
          <w:lang w:eastAsia="zh-TW"/>
        </w:rPr>
        <w:t>（澳門大學）</w:t>
      </w:r>
      <w:r w:rsidRPr="00AE665A">
        <w:rPr>
          <w:rFonts w:ascii="DFKai-SB" w:eastAsia="DFKai-SB" w:hAnsi="DFKai-SB" w:cs="DFKai-SB" w:hint="eastAsia"/>
          <w:color w:val="000000"/>
          <w:kern w:val="0"/>
          <w:sz w:val="24"/>
          <w:lang w:eastAsia="zh-TW"/>
        </w:rPr>
        <w:t>開放課題申請指南</w:t>
      </w:r>
      <w:r w:rsidRPr="00DF3B36">
        <w:rPr>
          <w:rFonts w:ascii="DFKai-SB" w:eastAsia="DFKai-SB" w:hAnsi="DFKai-SB" w:cs="DFKai-SB" w:hint="eastAsia"/>
          <w:color w:val="000000"/>
          <w:kern w:val="0"/>
          <w:sz w:val="24"/>
          <w:lang w:eastAsia="zh-TW"/>
        </w:rPr>
        <w:t>》</w:t>
      </w:r>
      <w:r w:rsidR="009E2EBF" w:rsidRPr="00DF3B36">
        <w:rPr>
          <w:rFonts w:ascii="DFKai-SB" w:eastAsia="DFKai-SB" w:hAnsi="DFKai-SB" w:cs="DFKai-SB" w:hint="eastAsia"/>
          <w:color w:val="000000"/>
          <w:kern w:val="0"/>
          <w:sz w:val="24"/>
          <w:lang w:eastAsia="zh-TW"/>
        </w:rPr>
        <w:t>（</w:t>
      </w:r>
      <w:r w:rsidR="009E2EBF">
        <w:rPr>
          <w:rFonts w:ascii="DFKai-SB" w:eastAsia="DFKai-SB" w:hAnsi="DFKai-SB" w:cs="DFKai-SB" w:hint="eastAsia"/>
          <w:color w:val="000000"/>
          <w:kern w:val="0"/>
          <w:sz w:val="24"/>
          <w:lang w:eastAsia="zh-TW"/>
        </w:rPr>
        <w:t>以下簡稱《指南》）</w:t>
      </w:r>
      <w:r w:rsidRPr="00AE665A">
        <w:rPr>
          <w:rFonts w:ascii="DFKai-SB" w:eastAsia="DFKai-SB" w:hAnsi="DFKai-SB" w:cs="DFKai-SB" w:hint="eastAsia"/>
          <w:color w:val="000000"/>
          <w:kern w:val="0"/>
          <w:sz w:val="24"/>
          <w:lang w:eastAsia="zh-TW"/>
        </w:rPr>
        <w:t>，</w:t>
      </w:r>
      <w:r w:rsidR="009E2EBF">
        <w:rPr>
          <w:rFonts w:ascii="DFKai-SB" w:eastAsia="DFKai-SB" w:hAnsi="DFKai-SB" w:cs="DFKai-SB" w:hint="eastAsia"/>
          <w:color w:val="000000"/>
          <w:kern w:val="0"/>
          <w:sz w:val="24"/>
          <w:lang w:eastAsia="zh-TW"/>
        </w:rPr>
        <w:t>評審委員會</w:t>
      </w:r>
      <w:r w:rsidRPr="00AE665A">
        <w:rPr>
          <w:rFonts w:ascii="DFKai-SB" w:eastAsia="DFKai-SB" w:hAnsi="DFKai-SB" w:cs="DFKai-SB" w:hint="eastAsia"/>
          <w:color w:val="000000"/>
          <w:kern w:val="0"/>
          <w:sz w:val="24"/>
          <w:lang w:eastAsia="zh-TW"/>
        </w:rPr>
        <w:t>對申請課題進行函評，按照</w:t>
      </w:r>
      <w:r w:rsidRPr="00AE665A">
        <w:rPr>
          <w:rFonts w:ascii="DFKai-SB" w:eastAsia="DFKai-SB" w:hAnsi="DFKai-SB" w:cs="DFKai-SB"/>
          <w:color w:val="000000"/>
          <w:kern w:val="0"/>
          <w:sz w:val="24"/>
          <w:lang w:eastAsia="zh-TW"/>
        </w:rPr>
        <w:t>“</w:t>
      </w:r>
      <w:r w:rsidRPr="00AE665A">
        <w:rPr>
          <w:rFonts w:ascii="DFKai-SB" w:eastAsia="DFKai-SB" w:hAnsi="DFKai-SB" w:cs="DFKai-SB" w:hint="eastAsia"/>
          <w:color w:val="000000"/>
          <w:kern w:val="0"/>
          <w:sz w:val="24"/>
          <w:lang w:eastAsia="zh-TW"/>
        </w:rPr>
        <w:t>公平競爭、擇優支持</w:t>
      </w:r>
      <w:r w:rsidRPr="00AE665A">
        <w:rPr>
          <w:rFonts w:ascii="DFKai-SB" w:eastAsia="DFKai-SB" w:hAnsi="DFKai-SB" w:cs="DFKai-SB"/>
          <w:color w:val="000000"/>
          <w:kern w:val="0"/>
          <w:sz w:val="24"/>
          <w:lang w:eastAsia="zh-TW"/>
        </w:rPr>
        <w:t>”</w:t>
      </w:r>
      <w:r w:rsidRPr="00AE665A">
        <w:rPr>
          <w:rFonts w:ascii="DFKai-SB" w:eastAsia="DFKai-SB" w:hAnsi="DFKai-SB" w:cs="DFKai-SB" w:hint="eastAsia"/>
          <w:color w:val="000000"/>
          <w:kern w:val="0"/>
          <w:sz w:val="24"/>
          <w:lang w:eastAsia="zh-TW"/>
        </w:rPr>
        <w:t>的原則，經過嚴格評審後確定予以資助的課題。</w:t>
      </w:r>
    </w:p>
    <w:p w14:paraId="4C5CC9F7" w14:textId="77777777" w:rsidR="00D565A6" w:rsidRPr="00AE665A" w:rsidRDefault="00B50C1F" w:rsidP="00D565A6">
      <w:pPr>
        <w:numPr>
          <w:ilvl w:val="0"/>
          <w:numId w:val="2"/>
        </w:numPr>
        <w:tabs>
          <w:tab w:val="left" w:pos="720"/>
        </w:tabs>
        <w:spacing w:beforeLines="50" w:before="156" w:line="360" w:lineRule="auto"/>
        <w:rPr>
          <w:rFonts w:ascii="DFKai-SB" w:eastAsia="DFKai-SB" w:hAnsi="DFKai-SB" w:cs="DFKai-SB"/>
          <w:b/>
          <w:sz w:val="28"/>
          <w:szCs w:val="28"/>
        </w:rPr>
      </w:pPr>
      <w:bookmarkStart w:id="1" w:name="_Hlk87026695"/>
      <w:r w:rsidRPr="00AE665A">
        <w:rPr>
          <w:rFonts w:ascii="DFKai-SB" w:eastAsia="DFKai-SB" w:hAnsi="DFKai-SB" w:cs="DFKai-SB" w:hint="eastAsia"/>
          <w:b/>
          <w:sz w:val="28"/>
          <w:szCs w:val="28"/>
          <w:lang w:eastAsia="zh-TW"/>
        </w:rPr>
        <w:t>申請與評審</w:t>
      </w:r>
    </w:p>
    <w:p w14:paraId="4C5CC9F8" w14:textId="28CAC2D2" w:rsidR="00D565A6" w:rsidRPr="00AE665A" w:rsidRDefault="00B50C1F" w:rsidP="009E2EBF">
      <w:pPr>
        <w:numPr>
          <w:ilvl w:val="3"/>
          <w:numId w:val="20"/>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申請</w:t>
      </w:r>
      <w:r w:rsidR="000A1184">
        <w:rPr>
          <w:rFonts w:ascii="DFKai-SB" w:eastAsia="DFKai-SB" w:hAnsi="DFKai-SB" w:cs="DFKai-SB" w:hint="eastAsia"/>
          <w:color w:val="000000"/>
          <w:kern w:val="0"/>
          <w:sz w:val="24"/>
          <w:lang w:eastAsia="zh-TW"/>
        </w:rPr>
        <w:t>者</w:t>
      </w:r>
      <w:r w:rsidRPr="00AE665A">
        <w:rPr>
          <w:rFonts w:ascii="DFKai-SB" w:eastAsia="DFKai-SB" w:hAnsi="DFKai-SB" w:cs="DFKai-SB" w:hint="eastAsia"/>
          <w:color w:val="000000"/>
          <w:kern w:val="0"/>
          <w:sz w:val="24"/>
          <w:lang w:eastAsia="zh-TW"/>
        </w:rPr>
        <w:t>根據實驗室</w:t>
      </w:r>
      <w:r w:rsidR="009E2EBF">
        <w:rPr>
          <w:rFonts w:ascii="DFKai-SB" w:eastAsia="DFKai-SB" w:hAnsi="DFKai-SB" w:cs="DFKai-SB" w:hint="eastAsia"/>
          <w:color w:val="000000"/>
          <w:kern w:val="0"/>
          <w:sz w:val="24"/>
          <w:lang w:eastAsia="zh-TW"/>
        </w:rPr>
        <w:t>每年</w:t>
      </w:r>
      <w:r w:rsidRPr="00AE665A">
        <w:rPr>
          <w:rFonts w:ascii="DFKai-SB" w:eastAsia="DFKai-SB" w:hAnsi="DFKai-SB" w:cs="DFKai-SB" w:hint="eastAsia"/>
          <w:color w:val="000000"/>
          <w:kern w:val="0"/>
          <w:sz w:val="24"/>
          <w:lang w:eastAsia="zh-TW"/>
        </w:rPr>
        <w:t>發佈的</w:t>
      </w:r>
      <w:r w:rsidR="009E2EBF">
        <w:rPr>
          <w:rFonts w:ascii="DFKai-SB" w:eastAsia="DFKai-SB" w:hAnsi="DFKai-SB" w:cs="DFKai-SB" w:hint="eastAsia"/>
          <w:color w:val="000000"/>
          <w:kern w:val="0"/>
          <w:sz w:val="24"/>
          <w:lang w:eastAsia="zh-TW"/>
        </w:rPr>
        <w:t>《指南》</w:t>
      </w:r>
      <w:r w:rsidRPr="00AE665A">
        <w:rPr>
          <w:rFonts w:ascii="DFKai-SB" w:eastAsia="DFKai-SB" w:hAnsi="DFKai-SB" w:cs="DFKai-SB" w:hint="eastAsia"/>
          <w:color w:val="000000"/>
          <w:kern w:val="0"/>
          <w:sz w:val="24"/>
          <w:lang w:eastAsia="zh-TW"/>
        </w:rPr>
        <w:t>，於</w:t>
      </w:r>
      <w:r w:rsidR="009E2EBF">
        <w:rPr>
          <w:rFonts w:ascii="DFKai-SB" w:eastAsia="DFKai-SB" w:hAnsi="DFKai-SB" w:cs="DFKai-SB" w:hint="eastAsia"/>
          <w:color w:val="000000"/>
          <w:kern w:val="0"/>
          <w:sz w:val="24"/>
          <w:lang w:eastAsia="zh-TW"/>
        </w:rPr>
        <w:t>指</w:t>
      </w:r>
      <w:r w:rsidRPr="00AE665A">
        <w:rPr>
          <w:rFonts w:ascii="DFKai-SB" w:eastAsia="DFKai-SB" w:hAnsi="DFKai-SB" w:cs="DFKai-SB" w:hint="eastAsia"/>
          <w:color w:val="000000"/>
          <w:kern w:val="0"/>
          <w:sz w:val="24"/>
          <w:lang w:eastAsia="zh-TW"/>
        </w:rPr>
        <w:t>定的</w:t>
      </w:r>
      <w:r w:rsidR="009E2EBF">
        <w:rPr>
          <w:rFonts w:ascii="DFKai-SB" w:eastAsia="DFKai-SB" w:hAnsi="DFKai-SB" w:cs="DFKai-SB" w:hint="eastAsia"/>
          <w:color w:val="000000"/>
          <w:kern w:val="0"/>
          <w:sz w:val="24"/>
          <w:lang w:eastAsia="zh-TW"/>
        </w:rPr>
        <w:t>期間</w:t>
      </w:r>
      <w:r w:rsidRPr="00AE665A">
        <w:rPr>
          <w:rFonts w:ascii="DFKai-SB" w:eastAsia="DFKai-SB" w:hAnsi="DFKai-SB" w:cs="DFKai-SB" w:hint="eastAsia"/>
          <w:color w:val="000000"/>
          <w:kern w:val="0"/>
          <w:sz w:val="24"/>
          <w:lang w:eastAsia="zh-TW"/>
        </w:rPr>
        <w:t>內向</w:t>
      </w:r>
      <w:r w:rsidR="004043AC">
        <w:rPr>
          <w:rFonts w:ascii="DFKai-SB" w:eastAsia="DFKai-SB" w:hAnsi="DFKai-SB" w:cs="DFKai-SB" w:hint="eastAsia"/>
          <w:color w:val="000000"/>
          <w:kern w:val="0"/>
          <w:sz w:val="24"/>
          <w:lang w:eastAsia="zh-TW"/>
        </w:rPr>
        <w:t>本</w:t>
      </w:r>
      <w:r w:rsidRPr="00AE665A">
        <w:rPr>
          <w:rFonts w:ascii="DFKai-SB" w:eastAsia="DFKai-SB" w:hAnsi="DFKai-SB" w:cs="DFKai-SB" w:hint="eastAsia"/>
          <w:color w:val="000000"/>
          <w:kern w:val="0"/>
          <w:sz w:val="24"/>
          <w:lang w:eastAsia="zh-TW"/>
        </w:rPr>
        <w:t>實驗室提交開放課題</w:t>
      </w:r>
      <w:r w:rsidR="009E2EBF">
        <w:rPr>
          <w:rFonts w:ascii="DFKai-SB" w:eastAsia="DFKai-SB" w:hAnsi="DFKai-SB" w:cs="DFKai-SB" w:hint="eastAsia"/>
          <w:color w:val="000000"/>
          <w:kern w:val="0"/>
          <w:sz w:val="24"/>
          <w:lang w:eastAsia="zh-TW"/>
        </w:rPr>
        <w:t>的電子</w:t>
      </w:r>
      <w:r w:rsidRPr="00AE665A">
        <w:rPr>
          <w:rFonts w:ascii="DFKai-SB" w:eastAsia="DFKai-SB" w:hAnsi="DFKai-SB" w:cs="DFKai-SB" w:hint="eastAsia"/>
          <w:color w:val="000000"/>
          <w:kern w:val="0"/>
          <w:sz w:val="24"/>
          <w:lang w:eastAsia="zh-TW"/>
        </w:rPr>
        <w:t>申請書。</w:t>
      </w:r>
    </w:p>
    <w:bookmarkEnd w:id="1"/>
    <w:p w14:paraId="4C5CC9F9" w14:textId="3412742D" w:rsidR="009C3330" w:rsidRPr="00AE665A" w:rsidRDefault="00B50C1F" w:rsidP="009E2EBF">
      <w:pPr>
        <w:numPr>
          <w:ilvl w:val="3"/>
          <w:numId w:val="20"/>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申請課題須符合</w:t>
      </w:r>
      <w:r w:rsidR="009E2EBF">
        <w:rPr>
          <w:rFonts w:ascii="DFKai-SB" w:eastAsia="DFKai-SB" w:hAnsi="DFKai-SB" w:cs="DFKai-SB" w:hint="eastAsia"/>
          <w:color w:val="000000"/>
          <w:kern w:val="0"/>
          <w:sz w:val="24"/>
          <w:lang w:eastAsia="zh-TW"/>
        </w:rPr>
        <w:t>《指南》</w:t>
      </w:r>
      <w:r w:rsidRPr="00AE665A">
        <w:rPr>
          <w:rFonts w:ascii="DFKai-SB" w:eastAsia="DFKai-SB" w:hAnsi="DFKai-SB" w:cs="DFKai-SB" w:hint="eastAsia"/>
          <w:color w:val="000000"/>
          <w:kern w:val="0"/>
          <w:sz w:val="24"/>
          <w:lang w:eastAsia="zh-TW"/>
        </w:rPr>
        <w:t>所規定的研究內容範圍，學術思想新穎、具有創新性，立論依據充分、研究目標明確、研究內容具體，研究方法和技術路線合理可行</w:t>
      </w:r>
      <w:r w:rsidR="009F76C3">
        <w:rPr>
          <w:rFonts w:ascii="DFKai-SB" w:eastAsia="DFKai-SB" w:hAnsi="DFKai-SB" w:cs="DFKai-SB" w:hint="eastAsia"/>
          <w:color w:val="000000"/>
          <w:kern w:val="0"/>
          <w:sz w:val="24"/>
          <w:lang w:eastAsia="zh-TW"/>
        </w:rPr>
        <w:t>並可考核</w:t>
      </w:r>
      <w:r w:rsidRPr="00AE665A">
        <w:rPr>
          <w:rFonts w:ascii="DFKai-SB" w:eastAsia="DFKai-SB" w:hAnsi="DFKai-SB" w:cs="DFKai-SB" w:hint="eastAsia"/>
          <w:color w:val="000000"/>
          <w:kern w:val="0"/>
          <w:sz w:val="24"/>
          <w:lang w:eastAsia="zh-TW"/>
        </w:rPr>
        <w:t>，經費預算合理，且研究期限內可望取得重要進展。</w:t>
      </w:r>
    </w:p>
    <w:p w14:paraId="4C5CC9FA" w14:textId="156F12BF" w:rsidR="009C3330" w:rsidRPr="00AE665A" w:rsidRDefault="00B50C1F" w:rsidP="009E2EBF">
      <w:pPr>
        <w:numPr>
          <w:ilvl w:val="3"/>
          <w:numId w:val="20"/>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申請</w:t>
      </w:r>
      <w:r w:rsidR="00842405">
        <w:rPr>
          <w:rFonts w:ascii="DFKai-SB" w:eastAsia="DFKai-SB" w:hAnsi="DFKai-SB" w:cs="DFKai-SB" w:hint="eastAsia"/>
          <w:color w:val="000000"/>
          <w:kern w:val="0"/>
          <w:sz w:val="24"/>
          <w:lang w:eastAsia="zh-TW"/>
        </w:rPr>
        <w:t>開放</w:t>
      </w:r>
      <w:r w:rsidRPr="00AE665A">
        <w:rPr>
          <w:rFonts w:ascii="DFKai-SB" w:eastAsia="DFKai-SB" w:hAnsi="DFKai-SB" w:cs="DFKai-SB" w:hint="eastAsia"/>
          <w:color w:val="000000"/>
          <w:kern w:val="0"/>
          <w:sz w:val="24"/>
          <w:lang w:eastAsia="zh-TW"/>
        </w:rPr>
        <w:t>課題需主要依託本實驗室研究平臺，且</w:t>
      </w:r>
      <w:r w:rsidR="005E5152">
        <w:rPr>
          <w:rFonts w:ascii="DFKai-SB" w:eastAsia="DFKai-SB" w:hAnsi="DFKai-SB" w:cs="DFKai-SB" w:hint="eastAsia"/>
          <w:color w:val="000000"/>
          <w:kern w:val="0"/>
          <w:sz w:val="24"/>
          <w:lang w:eastAsia="zh-TW"/>
        </w:rPr>
        <w:t>鼓勵</w:t>
      </w:r>
      <w:r w:rsidRPr="00AE665A">
        <w:rPr>
          <w:rFonts w:ascii="DFKai-SB" w:eastAsia="DFKai-SB" w:hAnsi="DFKai-SB" w:cs="DFKai-SB" w:hint="eastAsia"/>
          <w:color w:val="000000"/>
          <w:kern w:val="0"/>
          <w:sz w:val="24"/>
          <w:lang w:eastAsia="zh-TW"/>
        </w:rPr>
        <w:t>與本實驗室</w:t>
      </w:r>
      <w:r w:rsidR="005E5152">
        <w:rPr>
          <w:rFonts w:ascii="DFKai-SB" w:eastAsia="DFKai-SB" w:hAnsi="DFKai-SB" w:cs="DFKai-SB" w:hint="eastAsia"/>
          <w:color w:val="000000"/>
          <w:kern w:val="0"/>
          <w:sz w:val="24"/>
          <w:lang w:eastAsia="zh-TW"/>
        </w:rPr>
        <w:t>相關領域的</w:t>
      </w:r>
      <w:r w:rsidRPr="00AE665A">
        <w:rPr>
          <w:rFonts w:ascii="DFKai-SB" w:eastAsia="DFKai-SB" w:hAnsi="DFKai-SB" w:cs="DFKai-SB" w:hint="eastAsia"/>
          <w:color w:val="000000"/>
          <w:kern w:val="0"/>
          <w:sz w:val="24"/>
          <w:lang w:eastAsia="zh-TW"/>
        </w:rPr>
        <w:t>現</w:t>
      </w:r>
      <w:r w:rsidR="005E5152">
        <w:rPr>
          <w:rFonts w:ascii="DFKai-SB" w:eastAsia="DFKai-SB" w:hAnsi="DFKai-SB" w:cs="DFKai-SB" w:hint="eastAsia"/>
          <w:color w:val="000000"/>
          <w:kern w:val="0"/>
          <w:sz w:val="24"/>
          <w:lang w:eastAsia="zh-TW"/>
        </w:rPr>
        <w:t>職</w:t>
      </w:r>
      <w:r w:rsidRPr="00AE665A">
        <w:rPr>
          <w:rFonts w:ascii="DFKai-SB" w:eastAsia="DFKai-SB" w:hAnsi="DFKai-SB" w:cs="DFKai-SB" w:hint="eastAsia"/>
          <w:color w:val="000000"/>
          <w:kern w:val="0"/>
          <w:sz w:val="24"/>
          <w:lang w:eastAsia="zh-TW"/>
        </w:rPr>
        <w:t>科研人員合作</w:t>
      </w:r>
      <w:r w:rsidR="00356CCB">
        <w:rPr>
          <w:rFonts w:ascii="DFKai-SB" w:eastAsia="DFKai-SB" w:hAnsi="DFKai-SB" w:cs="DFKai-SB" w:hint="eastAsia"/>
          <w:color w:val="000000"/>
          <w:kern w:val="0"/>
          <w:sz w:val="24"/>
          <w:lang w:eastAsia="zh-TW"/>
        </w:rPr>
        <w:t>共同</w:t>
      </w:r>
      <w:r w:rsidRPr="00AE665A">
        <w:rPr>
          <w:rFonts w:ascii="DFKai-SB" w:eastAsia="DFKai-SB" w:hAnsi="DFKai-SB" w:cs="DFKai-SB" w:hint="eastAsia"/>
          <w:color w:val="000000"/>
          <w:kern w:val="0"/>
          <w:sz w:val="24"/>
          <w:lang w:eastAsia="zh-TW"/>
        </w:rPr>
        <w:t>完成</w:t>
      </w:r>
      <w:r w:rsidR="005021C8">
        <w:rPr>
          <w:rFonts w:ascii="DFKai-SB" w:eastAsia="DFKai-SB" w:hAnsi="DFKai-SB" w:cs="DFKai-SB" w:hint="eastAsia"/>
          <w:color w:val="000000"/>
          <w:kern w:val="0"/>
          <w:sz w:val="24"/>
          <w:lang w:eastAsia="zh-TW"/>
        </w:rPr>
        <w:t>，</w:t>
      </w:r>
      <w:r w:rsidR="005021C8" w:rsidRPr="001A3457">
        <w:rPr>
          <w:rFonts w:ascii="DFKai-SB" w:eastAsia="DFKai-SB" w:hAnsi="DFKai-SB" w:cs="DFKai-SB" w:hint="eastAsia"/>
          <w:kern w:val="0"/>
          <w:sz w:val="24"/>
          <w:lang w:eastAsia="zh-TW"/>
        </w:rPr>
        <w:t>但</w:t>
      </w:r>
      <w:r w:rsidR="00F02460" w:rsidRPr="001A3457">
        <w:rPr>
          <w:rFonts w:ascii="DFKai-SB" w:eastAsia="DFKai-SB" w:hAnsi="DFKai-SB" w:cs="DFKai-SB" w:hint="eastAsia"/>
          <w:kern w:val="0"/>
          <w:sz w:val="24"/>
          <w:lang w:eastAsia="zh-TW"/>
        </w:rPr>
        <w:t>本</w:t>
      </w:r>
      <w:r w:rsidR="00376FF0" w:rsidRPr="001A3457">
        <w:rPr>
          <w:rFonts w:ascii="DFKai-SB" w:eastAsia="DFKai-SB" w:hAnsi="DFKai-SB" w:cs="DFKai-SB" w:hint="eastAsia"/>
          <w:kern w:val="0"/>
          <w:sz w:val="24"/>
          <w:lang w:eastAsia="zh-TW"/>
        </w:rPr>
        <w:t>實驗室現職科研人員不得</w:t>
      </w:r>
      <w:r w:rsidR="008D03D2" w:rsidRPr="001A3457">
        <w:rPr>
          <w:rFonts w:ascii="DFKai-SB" w:eastAsia="DFKai-SB" w:hAnsi="DFKai-SB" w:cs="DFKai-SB" w:hint="eastAsia"/>
          <w:kern w:val="0"/>
          <w:sz w:val="24"/>
          <w:lang w:eastAsia="zh-TW"/>
        </w:rPr>
        <w:t>作為</w:t>
      </w:r>
      <w:r w:rsidR="00376FF0" w:rsidRPr="001A3457">
        <w:rPr>
          <w:rFonts w:ascii="DFKai-SB" w:eastAsia="DFKai-SB" w:hAnsi="DFKai-SB" w:cs="DFKai-SB" w:hint="eastAsia"/>
          <w:kern w:val="0"/>
          <w:sz w:val="24"/>
          <w:lang w:eastAsia="zh-TW"/>
        </w:rPr>
        <w:t>開放課題</w:t>
      </w:r>
      <w:r w:rsidR="008D03D2" w:rsidRPr="001A3457">
        <w:rPr>
          <w:rFonts w:ascii="DFKai-SB" w:eastAsia="DFKai-SB" w:hAnsi="DFKai-SB" w:cs="DFKai-SB" w:hint="eastAsia"/>
          <w:kern w:val="0"/>
          <w:sz w:val="24"/>
          <w:lang w:eastAsia="zh-TW"/>
        </w:rPr>
        <w:t>的</w:t>
      </w:r>
      <w:r w:rsidR="003F3510">
        <w:rPr>
          <w:rFonts w:ascii="DFKai-SB" w:eastAsia="DFKai-SB" w:hAnsi="DFKai-SB" w:cs="DFKai-SB" w:hint="eastAsia"/>
          <w:kern w:val="0"/>
          <w:sz w:val="24"/>
          <w:lang w:eastAsia="zh-TW"/>
        </w:rPr>
        <w:t>主要負責</w:t>
      </w:r>
      <w:r w:rsidR="008D03D2" w:rsidRPr="001A3457">
        <w:rPr>
          <w:rFonts w:ascii="DFKai-SB" w:eastAsia="DFKai-SB" w:hAnsi="DFKai-SB" w:cs="DFKai-SB" w:hint="eastAsia"/>
          <w:kern w:val="0"/>
          <w:sz w:val="24"/>
          <w:lang w:eastAsia="zh-TW"/>
        </w:rPr>
        <w:t>人</w:t>
      </w:r>
      <w:r w:rsidR="00376FF0" w:rsidRPr="001A3457">
        <w:rPr>
          <w:rFonts w:ascii="DFKai-SB" w:eastAsia="DFKai-SB" w:hAnsi="DFKai-SB" w:cs="DFKai-SB" w:hint="eastAsia"/>
          <w:kern w:val="0"/>
          <w:sz w:val="24"/>
          <w:lang w:eastAsia="zh-TW"/>
        </w:rPr>
        <w:t>。</w:t>
      </w:r>
    </w:p>
    <w:p w14:paraId="4C5CC9FB" w14:textId="3E51F2E5" w:rsidR="009C3330" w:rsidRPr="00376FF0" w:rsidRDefault="00484525" w:rsidP="00376FF0">
      <w:pPr>
        <w:numPr>
          <w:ilvl w:val="3"/>
          <w:numId w:val="20"/>
        </w:numPr>
        <w:spacing w:beforeLines="20" w:before="62" w:line="360" w:lineRule="auto"/>
        <w:rPr>
          <w:rFonts w:ascii="DFKai-SB" w:eastAsia="DFKai-SB" w:hAnsi="DFKai-SB" w:cs="DFKai-SB"/>
          <w:sz w:val="24"/>
          <w:lang w:eastAsia="zh-TW"/>
        </w:rPr>
      </w:pPr>
      <w:r>
        <w:rPr>
          <w:rFonts w:ascii="DFKai-SB" w:eastAsia="DFKai-SB" w:hAnsi="DFKai-SB" w:cs="DFKai-SB" w:hint="eastAsia"/>
          <w:color w:val="000000"/>
          <w:kern w:val="0"/>
          <w:sz w:val="24"/>
          <w:lang w:eastAsia="zh-TW"/>
        </w:rPr>
        <w:t>每個</w:t>
      </w:r>
      <w:r w:rsidR="00B50C1F" w:rsidRPr="00AE665A">
        <w:rPr>
          <w:rFonts w:ascii="DFKai-SB" w:eastAsia="DFKai-SB" w:hAnsi="DFKai-SB" w:cs="DFKai-SB" w:hint="eastAsia"/>
          <w:color w:val="000000"/>
          <w:kern w:val="0"/>
          <w:sz w:val="24"/>
          <w:lang w:eastAsia="zh-TW"/>
        </w:rPr>
        <w:t>開放課題研究一般</w:t>
      </w:r>
      <w:r w:rsidR="005E5152" w:rsidRPr="005E5152">
        <w:rPr>
          <w:rFonts w:ascii="DFKai-SB" w:eastAsia="DFKai-SB" w:hAnsi="DFKai-SB" w:cs="DFKai-SB" w:hint="eastAsia"/>
          <w:color w:val="000000"/>
          <w:kern w:val="0"/>
          <w:sz w:val="24"/>
          <w:lang w:eastAsia="zh-TW"/>
        </w:rPr>
        <w:t>要求在2年內結題</w:t>
      </w:r>
      <w:r w:rsidR="00B50C1F" w:rsidRPr="00AE665A">
        <w:rPr>
          <w:rFonts w:ascii="DFKai-SB" w:eastAsia="DFKai-SB" w:hAnsi="DFKai-SB" w:cs="DFKai-SB" w:hint="eastAsia"/>
          <w:color w:val="000000"/>
          <w:kern w:val="0"/>
          <w:sz w:val="24"/>
          <w:lang w:eastAsia="zh-TW"/>
        </w:rPr>
        <w:t>。</w:t>
      </w:r>
    </w:p>
    <w:p w14:paraId="4C5CC9FC" w14:textId="637FCA39" w:rsidR="009C3330" w:rsidRPr="00AE665A" w:rsidRDefault="00B50C1F" w:rsidP="009E2EBF">
      <w:pPr>
        <w:numPr>
          <w:ilvl w:val="3"/>
          <w:numId w:val="20"/>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開放課題申請者</w:t>
      </w:r>
      <w:r w:rsidR="000A1184">
        <w:rPr>
          <w:rFonts w:ascii="DFKai-SB" w:eastAsia="DFKai-SB" w:hAnsi="DFKai-SB" w:cs="DFKai-SB" w:hint="eastAsia"/>
          <w:color w:val="000000"/>
          <w:kern w:val="0"/>
          <w:sz w:val="24"/>
          <w:lang w:eastAsia="zh-TW"/>
        </w:rPr>
        <w:t>一般</w:t>
      </w:r>
      <w:r w:rsidRPr="00AE665A">
        <w:rPr>
          <w:rFonts w:ascii="DFKai-SB" w:eastAsia="DFKai-SB" w:hAnsi="DFKai-SB" w:cs="DFKai-SB" w:hint="eastAsia"/>
          <w:color w:val="000000"/>
          <w:kern w:val="0"/>
          <w:sz w:val="24"/>
          <w:lang w:eastAsia="zh-TW"/>
        </w:rPr>
        <w:t>為國內外高等院校、科研院所等企事業單位</w:t>
      </w:r>
      <w:r w:rsidR="00800DE5">
        <w:rPr>
          <w:rFonts w:ascii="DFKai-SB" w:eastAsia="DFKai-SB" w:hAnsi="DFKai-SB" w:cs="DFKai-SB" w:hint="eastAsia"/>
          <w:color w:val="000000"/>
          <w:kern w:val="0"/>
          <w:sz w:val="24"/>
        </w:rPr>
        <w:t>的</w:t>
      </w:r>
      <w:r w:rsidRPr="00AE665A">
        <w:rPr>
          <w:rFonts w:ascii="DFKai-SB" w:eastAsia="DFKai-SB" w:hAnsi="DFKai-SB" w:cs="DFKai-SB" w:hint="eastAsia"/>
          <w:color w:val="000000"/>
          <w:kern w:val="0"/>
          <w:sz w:val="24"/>
          <w:lang w:eastAsia="zh-TW"/>
        </w:rPr>
        <w:t>科研人員，</w:t>
      </w:r>
      <w:r w:rsidR="000A1184">
        <w:rPr>
          <w:rFonts w:ascii="DFKai-SB" w:eastAsia="DFKai-SB" w:hAnsi="DFKai-SB" w:cs="DFKai-SB" w:hint="eastAsia"/>
          <w:color w:val="000000"/>
          <w:kern w:val="0"/>
          <w:sz w:val="24"/>
          <w:lang w:eastAsia="zh-TW"/>
        </w:rPr>
        <w:t>應</w:t>
      </w:r>
      <w:r w:rsidR="00484525" w:rsidRPr="00484525">
        <w:rPr>
          <w:rFonts w:ascii="DFKai-SB" w:eastAsia="DFKai-SB" w:hAnsi="DFKai-SB" w:cs="DFKai-SB" w:hint="eastAsia"/>
          <w:color w:val="000000"/>
          <w:kern w:val="0"/>
          <w:sz w:val="24"/>
          <w:lang w:eastAsia="zh-TW"/>
        </w:rPr>
        <w:lastRenderedPageBreak/>
        <w:t>具有博士學位或助理教授</w:t>
      </w:r>
      <w:r w:rsidR="00181E59">
        <w:rPr>
          <w:rFonts w:ascii="DFKai-SB" w:eastAsia="DFKai-SB" w:hAnsi="DFKai-SB" w:cs="DFKai-SB" w:hint="eastAsia"/>
          <w:color w:val="000000"/>
          <w:kern w:val="0"/>
          <w:sz w:val="24"/>
          <w:lang w:eastAsia="zh-TW"/>
        </w:rPr>
        <w:t>或</w:t>
      </w:r>
      <w:r w:rsidR="00484525" w:rsidRPr="00484525">
        <w:rPr>
          <w:rFonts w:ascii="DFKai-SB" w:eastAsia="DFKai-SB" w:hAnsi="DFKai-SB" w:cs="DFKai-SB" w:hint="eastAsia"/>
          <w:color w:val="000000"/>
          <w:kern w:val="0"/>
          <w:sz w:val="24"/>
          <w:lang w:eastAsia="zh-TW"/>
        </w:rPr>
        <w:t>以上職稱</w:t>
      </w:r>
      <w:r w:rsidR="00484525">
        <w:rPr>
          <w:rFonts w:ascii="DFKai-SB" w:eastAsia="DFKai-SB" w:hAnsi="DFKai-SB" w:cs="DFKai-SB" w:hint="eastAsia"/>
          <w:color w:val="000000"/>
          <w:kern w:val="0"/>
          <w:sz w:val="24"/>
          <w:lang w:eastAsia="zh-TW"/>
        </w:rPr>
        <w:t>；</w:t>
      </w:r>
      <w:r w:rsidRPr="00AE665A">
        <w:rPr>
          <w:rFonts w:ascii="DFKai-SB" w:eastAsia="DFKai-SB" w:hAnsi="DFKai-SB" w:cs="DFKai-SB" w:hint="eastAsia"/>
          <w:color w:val="000000"/>
          <w:kern w:val="0"/>
          <w:sz w:val="24"/>
          <w:lang w:eastAsia="zh-TW"/>
        </w:rPr>
        <w:t>在課題相關領域已積累良好的前期研究基礎，曾產出高水準成果</w:t>
      </w:r>
      <w:r w:rsidR="00B71878">
        <w:rPr>
          <w:rFonts w:ascii="DFKai-SB" w:eastAsia="DFKai-SB" w:hAnsi="DFKai-SB" w:cs="DFKai-SB" w:hint="eastAsia"/>
          <w:color w:val="000000"/>
          <w:kern w:val="0"/>
          <w:sz w:val="24"/>
          <w:lang w:eastAsia="zh-TW"/>
        </w:rPr>
        <w:t>，</w:t>
      </w:r>
      <w:r w:rsidRPr="00AE665A">
        <w:rPr>
          <w:rFonts w:ascii="DFKai-SB" w:eastAsia="DFKai-SB" w:hAnsi="DFKai-SB" w:cs="DFKai-SB" w:hint="eastAsia"/>
          <w:color w:val="000000"/>
          <w:kern w:val="0"/>
          <w:sz w:val="24"/>
          <w:lang w:eastAsia="zh-TW"/>
        </w:rPr>
        <w:t>曾主持過國家級課題或與本實驗室有過合作經歷的人員和團隊優先</w:t>
      </w:r>
      <w:r w:rsidR="00B71878">
        <w:rPr>
          <w:rFonts w:ascii="DFKai-SB" w:eastAsia="DFKai-SB" w:hAnsi="DFKai-SB" w:cs="DFKai-SB" w:hint="eastAsia"/>
          <w:color w:val="000000"/>
          <w:kern w:val="0"/>
          <w:sz w:val="24"/>
          <w:lang w:eastAsia="zh-TW"/>
        </w:rPr>
        <w:t>考慮</w:t>
      </w:r>
      <w:r w:rsidRPr="00AE665A">
        <w:rPr>
          <w:rFonts w:ascii="DFKai-SB" w:eastAsia="DFKai-SB" w:hAnsi="DFKai-SB" w:cs="DFKai-SB" w:hint="eastAsia"/>
          <w:color w:val="000000"/>
          <w:kern w:val="0"/>
          <w:sz w:val="24"/>
          <w:lang w:eastAsia="zh-TW"/>
        </w:rPr>
        <w:t>。</w:t>
      </w:r>
    </w:p>
    <w:p w14:paraId="4C5CC9FE" w14:textId="7B12778F" w:rsidR="009C3330" w:rsidRPr="00AE665A" w:rsidRDefault="00B50C1F" w:rsidP="009E2EBF">
      <w:pPr>
        <w:numPr>
          <w:ilvl w:val="3"/>
          <w:numId w:val="20"/>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實驗室</w:t>
      </w:r>
      <w:r w:rsidR="00B71878">
        <w:rPr>
          <w:rFonts w:ascii="DFKai-SB" w:eastAsia="DFKai-SB" w:hAnsi="DFKai-SB" w:cs="DFKai-SB" w:hint="eastAsia"/>
          <w:color w:val="000000"/>
          <w:kern w:val="0"/>
          <w:sz w:val="24"/>
          <w:lang w:eastAsia="zh-TW"/>
        </w:rPr>
        <w:t>評審</w:t>
      </w:r>
      <w:r w:rsidRPr="00AE665A">
        <w:rPr>
          <w:rFonts w:ascii="DFKai-SB" w:eastAsia="DFKai-SB" w:hAnsi="DFKai-SB" w:cs="DFKai-SB" w:hint="eastAsia"/>
          <w:color w:val="000000"/>
          <w:kern w:val="0"/>
          <w:sz w:val="24"/>
          <w:lang w:eastAsia="zh-TW"/>
        </w:rPr>
        <w:t>委員會對</w:t>
      </w:r>
      <w:r w:rsidR="00376FF0">
        <w:rPr>
          <w:rFonts w:ascii="DFKai-SB" w:eastAsia="DFKai-SB" w:hAnsi="DFKai-SB" w:cs="DFKai-SB" w:hint="eastAsia"/>
          <w:color w:val="000000"/>
          <w:kern w:val="0"/>
          <w:sz w:val="24"/>
          <w:lang w:eastAsia="zh-TW"/>
        </w:rPr>
        <w:t>開放課題</w:t>
      </w:r>
      <w:r w:rsidRPr="00AE665A">
        <w:rPr>
          <w:rFonts w:ascii="DFKai-SB" w:eastAsia="DFKai-SB" w:hAnsi="DFKai-SB" w:cs="DFKai-SB" w:hint="eastAsia"/>
          <w:color w:val="000000"/>
          <w:kern w:val="0"/>
          <w:sz w:val="24"/>
          <w:lang w:eastAsia="zh-TW"/>
        </w:rPr>
        <w:t>申請進行</w:t>
      </w:r>
      <w:r w:rsidR="00711564">
        <w:rPr>
          <w:rFonts w:ascii="DFKai-SB" w:eastAsia="DFKai-SB" w:hAnsi="DFKai-SB" w:cs="DFKai-SB" w:hint="eastAsia"/>
          <w:color w:val="000000"/>
          <w:kern w:val="0"/>
          <w:sz w:val="24"/>
          <w:lang w:eastAsia="zh-TW"/>
        </w:rPr>
        <w:t>嚴格</w:t>
      </w:r>
      <w:r w:rsidRPr="00AE665A">
        <w:rPr>
          <w:rFonts w:ascii="DFKai-SB" w:eastAsia="DFKai-SB" w:hAnsi="DFKai-SB" w:cs="DFKai-SB" w:hint="eastAsia"/>
          <w:color w:val="000000"/>
          <w:kern w:val="0"/>
          <w:sz w:val="24"/>
          <w:lang w:eastAsia="zh-TW"/>
        </w:rPr>
        <w:t>評審，根據公平公正、擇優錄取的原則，確定資助項目和金額後由實驗室辦公室通知申請者。</w:t>
      </w:r>
    </w:p>
    <w:p w14:paraId="4C5CC9FF" w14:textId="77777777" w:rsidR="005F668D" w:rsidRPr="00AE665A" w:rsidRDefault="00B50C1F" w:rsidP="005F668D">
      <w:pPr>
        <w:numPr>
          <w:ilvl w:val="0"/>
          <w:numId w:val="2"/>
        </w:numPr>
        <w:tabs>
          <w:tab w:val="left" w:pos="720"/>
        </w:tabs>
        <w:spacing w:beforeLines="50" w:before="156" w:line="360" w:lineRule="auto"/>
        <w:rPr>
          <w:rFonts w:ascii="DFKai-SB" w:eastAsia="DFKai-SB" w:hAnsi="DFKai-SB" w:cs="DFKai-SB"/>
          <w:b/>
          <w:sz w:val="28"/>
          <w:szCs w:val="28"/>
        </w:rPr>
      </w:pPr>
      <w:r w:rsidRPr="00AE665A">
        <w:rPr>
          <w:rFonts w:ascii="DFKai-SB" w:eastAsia="DFKai-SB" w:hAnsi="DFKai-SB" w:cs="DFKai-SB" w:hint="eastAsia"/>
          <w:b/>
          <w:sz w:val="28"/>
          <w:szCs w:val="28"/>
          <w:lang w:eastAsia="zh-TW"/>
        </w:rPr>
        <w:t>開放課題管理</w:t>
      </w:r>
    </w:p>
    <w:p w14:paraId="4C5CCA00" w14:textId="77777777" w:rsidR="00B34590" w:rsidRPr="00AE665A" w:rsidRDefault="00B50C1F" w:rsidP="00B71878">
      <w:pPr>
        <w:numPr>
          <w:ilvl w:val="0"/>
          <w:numId w:val="21"/>
        </w:numPr>
        <w:spacing w:beforeLines="20" w:before="62" w:line="360" w:lineRule="auto"/>
        <w:rPr>
          <w:rFonts w:ascii="DFKai-SB" w:eastAsia="DFKai-SB" w:hAnsi="DFKai-SB" w:cs="DFKai-SB"/>
          <w:sz w:val="24"/>
          <w:lang w:eastAsia="zh-TW"/>
        </w:rPr>
      </w:pPr>
      <w:r w:rsidRPr="00AE665A">
        <w:rPr>
          <w:rFonts w:ascii="DFKai-SB" w:eastAsia="DFKai-SB" w:hAnsi="DFKai-SB" w:cs="DFKai-SB" w:hint="eastAsia"/>
          <w:sz w:val="24"/>
          <w:lang w:eastAsia="zh-TW"/>
        </w:rPr>
        <w:t>開放課題負責人需在課題資助期間至少參加一次實驗室組織的學術交流活動，並報告研究進展。</w:t>
      </w:r>
    </w:p>
    <w:p w14:paraId="78D86E93" w14:textId="673C2B6E" w:rsidR="00CC3885" w:rsidRPr="003F299A" w:rsidRDefault="00A61770" w:rsidP="00B71878">
      <w:pPr>
        <w:numPr>
          <w:ilvl w:val="0"/>
          <w:numId w:val="21"/>
        </w:numPr>
        <w:spacing w:beforeLines="20" w:before="62" w:line="360" w:lineRule="auto"/>
        <w:rPr>
          <w:rFonts w:ascii="DFKai-SB" w:eastAsia="DFKai-SB" w:hAnsi="DFKai-SB" w:cs="DFKai-SB"/>
          <w:sz w:val="24"/>
          <w:lang w:eastAsia="zh-TW"/>
        </w:rPr>
      </w:pPr>
      <w:r w:rsidRPr="003F299A">
        <w:rPr>
          <w:rFonts w:ascii="DFKai-SB" w:eastAsia="DFKai-SB" w:hAnsi="DFKai-SB" w:cs="DFKai-SB" w:hint="eastAsia"/>
          <w:sz w:val="24"/>
          <w:lang w:eastAsia="zh-TW"/>
        </w:rPr>
        <w:t>課題</w:t>
      </w:r>
      <w:r w:rsidR="004C6E5C" w:rsidRPr="003F299A">
        <w:rPr>
          <w:rFonts w:ascii="DFKai-SB" w:eastAsia="DFKai-SB" w:hAnsi="DFKai-SB" w:cs="DFKai-SB" w:hint="eastAsia"/>
          <w:sz w:val="24"/>
          <w:lang w:eastAsia="zh-TW"/>
        </w:rPr>
        <w:t>執行</w:t>
      </w:r>
      <w:r w:rsidR="00FD370E" w:rsidRPr="003F299A">
        <w:rPr>
          <w:rFonts w:ascii="DFKai-SB" w:eastAsia="DFKai-SB" w:hAnsi="DFKai-SB" w:cs="DFKai-SB" w:hint="eastAsia"/>
          <w:sz w:val="24"/>
          <w:lang w:eastAsia="zh-TW"/>
        </w:rPr>
        <w:t>完成</w:t>
      </w:r>
      <w:r w:rsidR="007C6443" w:rsidRPr="003F299A">
        <w:rPr>
          <w:rFonts w:ascii="DFKai-SB" w:eastAsia="DFKai-SB" w:hAnsi="DFKai-SB" w:cs="DFKai-SB" w:hint="eastAsia"/>
          <w:sz w:val="24"/>
          <w:lang w:eastAsia="zh-TW"/>
        </w:rPr>
        <w:t>第一年</w:t>
      </w:r>
      <w:r w:rsidR="00CC3885" w:rsidRPr="003F299A">
        <w:rPr>
          <w:rFonts w:ascii="DFKai-SB" w:eastAsia="DFKai-SB" w:hAnsi="DFKai-SB" w:cs="DFKai-SB" w:hint="eastAsia"/>
          <w:sz w:val="24"/>
          <w:lang w:eastAsia="zh-TW"/>
        </w:rPr>
        <w:t>後，</w:t>
      </w:r>
      <w:r w:rsidR="005009B2" w:rsidRPr="003F299A">
        <w:rPr>
          <w:rFonts w:ascii="DFKai-SB" w:eastAsia="DFKai-SB" w:hAnsi="DFKai-SB" w:cs="DFKai-SB" w:hint="eastAsia"/>
          <w:sz w:val="24"/>
          <w:lang w:eastAsia="zh-TW"/>
        </w:rPr>
        <w:t>課題</w:t>
      </w:r>
      <w:r w:rsidR="00CC3885" w:rsidRPr="003F299A">
        <w:rPr>
          <w:rFonts w:ascii="DFKai-SB" w:eastAsia="DFKai-SB" w:hAnsi="DFKai-SB" w:cs="DFKai-SB" w:hint="eastAsia"/>
          <w:sz w:val="24"/>
          <w:lang w:eastAsia="zh-TW"/>
        </w:rPr>
        <w:t>負責人</w:t>
      </w:r>
      <w:r w:rsidR="003871DA" w:rsidRPr="003F299A">
        <w:rPr>
          <w:rFonts w:ascii="DFKai-SB" w:eastAsia="DFKai-SB" w:hAnsi="DFKai-SB" w:cs="DFKai-SB" w:hint="eastAsia"/>
          <w:sz w:val="24"/>
          <w:lang w:eastAsia="zh-TW"/>
        </w:rPr>
        <w:t>須</w:t>
      </w:r>
      <w:r w:rsidR="00CC3885" w:rsidRPr="003F299A">
        <w:rPr>
          <w:rFonts w:ascii="DFKai-SB" w:eastAsia="DFKai-SB" w:hAnsi="DFKai-SB" w:cs="DFKai-SB" w:hint="eastAsia"/>
          <w:sz w:val="24"/>
          <w:lang w:eastAsia="zh-TW"/>
        </w:rPr>
        <w:t>填寫</w:t>
      </w:r>
      <w:r w:rsidR="006D11B5" w:rsidRPr="003F299A">
        <w:rPr>
          <w:rFonts w:ascii="DFKai-SB" w:eastAsia="DFKai-SB" w:hAnsi="DFKai-SB" w:cs="DFKai-SB" w:hint="eastAsia"/>
          <w:sz w:val="24"/>
          <w:lang w:eastAsia="zh-TW"/>
        </w:rPr>
        <w:t>《智慧城市物聯網國家重點實驗室（澳門大學）開放課題中期報告》</w:t>
      </w:r>
      <w:r w:rsidR="00CC3885" w:rsidRPr="003F299A">
        <w:rPr>
          <w:rFonts w:ascii="DFKai-SB" w:eastAsia="DFKai-SB" w:hAnsi="DFKai-SB" w:cs="DFKai-SB" w:hint="eastAsia"/>
          <w:sz w:val="24"/>
          <w:lang w:eastAsia="zh-TW"/>
        </w:rPr>
        <w:t>及</w:t>
      </w:r>
      <w:r w:rsidR="006D11B5" w:rsidRPr="003F299A">
        <w:rPr>
          <w:rFonts w:ascii="DFKai-SB" w:eastAsia="DFKai-SB" w:hAnsi="DFKai-SB" w:cs="DFKai-SB" w:hint="eastAsia"/>
          <w:sz w:val="24"/>
          <w:lang w:eastAsia="zh-TW"/>
        </w:rPr>
        <w:t>《智慧城市物聯網國家重點實驗室（澳門大學）開放課題財務報告》</w:t>
      </w:r>
      <w:r w:rsidR="00D84117" w:rsidRPr="003F299A">
        <w:rPr>
          <w:rFonts w:ascii="DFKai-SB" w:eastAsia="DFKai-SB" w:hAnsi="DFKai-SB" w:cs="DFKai-SB" w:hint="eastAsia"/>
          <w:sz w:val="24"/>
          <w:lang w:eastAsia="zh-TW"/>
        </w:rPr>
        <w:t>，</w:t>
      </w:r>
      <w:r w:rsidR="00CC3885" w:rsidRPr="003F299A">
        <w:rPr>
          <w:rFonts w:ascii="DFKai-SB" w:eastAsia="DFKai-SB" w:hAnsi="DFKai-SB" w:cs="DFKai-SB" w:hint="eastAsia"/>
          <w:sz w:val="24"/>
          <w:lang w:eastAsia="zh-TW"/>
        </w:rPr>
        <w:t>一個月內向本實驗室報送，並附隨期間發表的學術論文、專利、獎項或技術轉讓等成果的掃描件副本。</w:t>
      </w:r>
    </w:p>
    <w:p w14:paraId="4C5CCA01" w14:textId="6A27A839" w:rsidR="00B34590" w:rsidRPr="00AE665A" w:rsidRDefault="00B50C1F" w:rsidP="00B71878">
      <w:pPr>
        <w:numPr>
          <w:ilvl w:val="0"/>
          <w:numId w:val="21"/>
        </w:numPr>
        <w:spacing w:beforeLines="20" w:before="62" w:line="360" w:lineRule="auto"/>
        <w:rPr>
          <w:rFonts w:ascii="DFKai-SB" w:eastAsia="DFKai-SB" w:hAnsi="DFKai-SB" w:cs="DFKai-SB"/>
          <w:sz w:val="24"/>
          <w:lang w:eastAsia="zh-TW"/>
        </w:rPr>
      </w:pPr>
      <w:r w:rsidRPr="00AE665A">
        <w:rPr>
          <w:rFonts w:ascii="DFKai-SB" w:eastAsia="DFKai-SB" w:hAnsi="DFKai-SB" w:cs="DFKai-SB" w:hint="eastAsia"/>
          <w:sz w:val="24"/>
          <w:lang w:eastAsia="zh-TW"/>
        </w:rPr>
        <w:t>課題負責人須在課題結束</w:t>
      </w:r>
      <w:r w:rsidR="00FB742E">
        <w:rPr>
          <w:rFonts w:ascii="DFKai-SB" w:eastAsia="DFKai-SB" w:hAnsi="DFKai-SB" w:cs="DFKai-SB" w:hint="eastAsia"/>
          <w:sz w:val="24"/>
          <w:lang w:eastAsia="zh-TW"/>
        </w:rPr>
        <w:t>後的</w:t>
      </w:r>
      <w:r w:rsidR="003D798B">
        <w:rPr>
          <w:rFonts w:ascii="DFKai-SB" w:eastAsia="DFKai-SB" w:hAnsi="DFKai-SB" w:cs="DFKai-SB" w:hint="eastAsia"/>
          <w:sz w:val="24"/>
          <w:lang w:eastAsia="zh-TW"/>
        </w:rPr>
        <w:t>二</w:t>
      </w:r>
      <w:r w:rsidR="00FB742E">
        <w:rPr>
          <w:rFonts w:ascii="DFKai-SB" w:eastAsia="DFKai-SB" w:hAnsi="DFKai-SB" w:cs="DFKai-SB" w:hint="eastAsia"/>
          <w:sz w:val="24"/>
          <w:lang w:eastAsia="zh-TW"/>
        </w:rPr>
        <w:t>個月內</w:t>
      </w:r>
      <w:r w:rsidRPr="00AE665A">
        <w:rPr>
          <w:rFonts w:ascii="DFKai-SB" w:eastAsia="DFKai-SB" w:hAnsi="DFKai-SB" w:cs="DFKai-SB" w:hint="eastAsia"/>
          <w:sz w:val="24"/>
          <w:lang w:eastAsia="zh-TW"/>
        </w:rPr>
        <w:t>向實驗室提交《</w:t>
      </w:r>
      <w:r w:rsidR="008B4BD8" w:rsidRPr="008B4BD8">
        <w:rPr>
          <w:rFonts w:ascii="DFKai-SB" w:eastAsia="DFKai-SB" w:hAnsi="DFKai-SB" w:cs="DFKai-SB" w:hint="eastAsia"/>
          <w:sz w:val="24"/>
          <w:lang w:eastAsia="zh-TW"/>
        </w:rPr>
        <w:t>智慧城市物聯網國家重點實驗室（澳門大學）</w:t>
      </w:r>
      <w:r w:rsidRPr="00AE665A">
        <w:rPr>
          <w:rFonts w:ascii="DFKai-SB" w:eastAsia="DFKai-SB" w:hAnsi="DFKai-SB" w:cs="DFKai-SB" w:hint="eastAsia"/>
          <w:sz w:val="24"/>
          <w:lang w:eastAsia="zh-TW"/>
        </w:rPr>
        <w:t>開放課題結題報告》</w:t>
      </w:r>
      <w:r w:rsidR="00072033" w:rsidRPr="00CC3885">
        <w:rPr>
          <w:rFonts w:ascii="DFKai-SB" w:eastAsia="DFKai-SB" w:hAnsi="DFKai-SB" w:cs="DFKai-SB" w:hint="eastAsia"/>
          <w:sz w:val="24"/>
          <w:lang w:eastAsia="zh-TW"/>
        </w:rPr>
        <w:t>及</w:t>
      </w:r>
      <w:r w:rsidR="00072033" w:rsidRPr="00AE665A">
        <w:rPr>
          <w:rFonts w:ascii="DFKai-SB" w:eastAsia="DFKai-SB" w:hAnsi="DFKai-SB" w:cs="DFKai-SB" w:hint="eastAsia"/>
          <w:sz w:val="24"/>
          <w:lang w:eastAsia="zh-TW"/>
        </w:rPr>
        <w:t>《</w:t>
      </w:r>
      <w:r w:rsidR="00072033" w:rsidRPr="008B4BD8">
        <w:rPr>
          <w:rFonts w:ascii="DFKai-SB" w:eastAsia="DFKai-SB" w:hAnsi="DFKai-SB" w:cs="DFKai-SB" w:hint="eastAsia"/>
          <w:sz w:val="24"/>
          <w:lang w:eastAsia="zh-TW"/>
        </w:rPr>
        <w:t>智慧城市物聯網國家重點實驗室（澳門大學）</w:t>
      </w:r>
      <w:r w:rsidR="00072033" w:rsidRPr="00AE665A">
        <w:rPr>
          <w:rFonts w:ascii="DFKai-SB" w:eastAsia="DFKai-SB" w:hAnsi="DFKai-SB" w:cs="DFKai-SB" w:hint="eastAsia"/>
          <w:sz w:val="24"/>
          <w:lang w:eastAsia="zh-TW"/>
        </w:rPr>
        <w:t>開放課題</w:t>
      </w:r>
      <w:r w:rsidR="00072033">
        <w:rPr>
          <w:rFonts w:ascii="DFKai-SB" w:eastAsia="DFKai-SB" w:hAnsi="DFKai-SB" w:cs="DFKai-SB" w:hint="eastAsia"/>
          <w:sz w:val="24"/>
          <w:lang w:eastAsia="zh-TW"/>
        </w:rPr>
        <w:t>財務</w:t>
      </w:r>
      <w:r w:rsidR="00072033" w:rsidRPr="00AE665A">
        <w:rPr>
          <w:rFonts w:ascii="DFKai-SB" w:eastAsia="DFKai-SB" w:hAnsi="DFKai-SB" w:cs="DFKai-SB" w:hint="eastAsia"/>
          <w:sz w:val="24"/>
          <w:lang w:eastAsia="zh-TW"/>
        </w:rPr>
        <w:t>報告》</w:t>
      </w:r>
      <w:r w:rsidRPr="00AE665A">
        <w:rPr>
          <w:rFonts w:ascii="DFKai-SB" w:eastAsia="DFKai-SB" w:hAnsi="DFKai-SB" w:cs="DFKai-SB" w:hint="eastAsia"/>
          <w:sz w:val="24"/>
          <w:lang w:eastAsia="zh-TW"/>
        </w:rPr>
        <w:t>，全面總結課題執行</w:t>
      </w:r>
      <w:r w:rsidR="00FB742E">
        <w:rPr>
          <w:rFonts w:ascii="DFKai-SB" w:eastAsia="DFKai-SB" w:hAnsi="DFKai-SB" w:cs="DFKai-SB" w:hint="eastAsia"/>
          <w:sz w:val="24"/>
          <w:lang w:eastAsia="zh-TW"/>
        </w:rPr>
        <w:t>及完成</w:t>
      </w:r>
      <w:r w:rsidRPr="00AE665A">
        <w:rPr>
          <w:rFonts w:ascii="DFKai-SB" w:eastAsia="DFKai-SB" w:hAnsi="DFKai-SB" w:cs="DFKai-SB" w:hint="eastAsia"/>
          <w:sz w:val="24"/>
          <w:lang w:eastAsia="zh-TW"/>
        </w:rPr>
        <w:t>情況。</w:t>
      </w:r>
    </w:p>
    <w:p w14:paraId="4C5CCA02" w14:textId="044E0728" w:rsidR="00B34590" w:rsidRPr="00AE665A" w:rsidRDefault="00B50C1F" w:rsidP="00B71878">
      <w:pPr>
        <w:numPr>
          <w:ilvl w:val="0"/>
          <w:numId w:val="21"/>
        </w:numPr>
        <w:spacing w:beforeLines="20" w:before="62" w:line="360" w:lineRule="auto"/>
        <w:rPr>
          <w:rFonts w:ascii="DFKai-SB" w:eastAsia="DFKai-SB" w:hAnsi="DFKai-SB" w:cs="DFKai-SB"/>
          <w:sz w:val="24"/>
          <w:lang w:eastAsia="zh-TW"/>
        </w:rPr>
      </w:pPr>
      <w:r w:rsidRPr="00AE665A">
        <w:rPr>
          <w:rFonts w:ascii="DFKai-SB" w:eastAsia="DFKai-SB" w:hAnsi="DFKai-SB" w:cs="DFKai-SB" w:hint="eastAsia"/>
          <w:sz w:val="24"/>
          <w:lang w:eastAsia="zh-TW"/>
        </w:rPr>
        <w:t>研究課題結束後，課題負責人</w:t>
      </w:r>
      <w:r w:rsidR="00101652">
        <w:rPr>
          <w:rFonts w:ascii="DFKai-SB" w:eastAsia="DFKai-SB" w:hAnsi="DFKai-SB" w:cs="DFKai-SB" w:hint="eastAsia"/>
          <w:sz w:val="24"/>
          <w:lang w:eastAsia="zh-TW"/>
        </w:rPr>
        <w:t>亦</w:t>
      </w:r>
      <w:r w:rsidRPr="00AE665A">
        <w:rPr>
          <w:rFonts w:ascii="DFKai-SB" w:eastAsia="DFKai-SB" w:hAnsi="DFKai-SB" w:cs="DFKai-SB" w:hint="eastAsia"/>
          <w:sz w:val="24"/>
          <w:lang w:eastAsia="zh-TW"/>
        </w:rPr>
        <w:t>應向實驗室提交下列技術檔案資料：研究工作總結報告；已發表及已正式錄用的符合實驗室署名要求的學術論文；研究工作過程中，在本實驗室完成的全部原始資料（如實驗記錄本、資料光碟等）；課題的鑒定及評審意見；課題獲獎證書；其它與本課題相關的成果證明材料。</w:t>
      </w:r>
    </w:p>
    <w:p w14:paraId="4C5CCA03" w14:textId="77777777" w:rsidR="00B34590" w:rsidRPr="00AE665A" w:rsidRDefault="00B50C1F" w:rsidP="00B34590">
      <w:pPr>
        <w:numPr>
          <w:ilvl w:val="0"/>
          <w:numId w:val="2"/>
        </w:numPr>
        <w:tabs>
          <w:tab w:val="left" w:pos="720"/>
        </w:tabs>
        <w:spacing w:beforeLines="50" w:before="156" w:line="360" w:lineRule="auto"/>
        <w:rPr>
          <w:rFonts w:ascii="DFKai-SB" w:eastAsia="DFKai-SB" w:hAnsi="DFKai-SB" w:cs="DFKai-SB"/>
          <w:b/>
          <w:sz w:val="28"/>
          <w:szCs w:val="28"/>
        </w:rPr>
      </w:pPr>
      <w:r w:rsidRPr="00AE665A">
        <w:rPr>
          <w:rFonts w:ascii="DFKai-SB" w:eastAsia="DFKai-SB" w:hAnsi="DFKai-SB" w:cs="DFKai-SB" w:hint="eastAsia"/>
          <w:b/>
          <w:sz w:val="28"/>
          <w:szCs w:val="28"/>
          <w:lang w:eastAsia="zh-TW"/>
        </w:rPr>
        <w:t>經費管理</w:t>
      </w:r>
    </w:p>
    <w:p w14:paraId="4C5CCA04" w14:textId="66D0589B" w:rsidR="00B34590" w:rsidRPr="00AE665A" w:rsidRDefault="00B50C1F" w:rsidP="00D01814">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sz w:val="24"/>
          <w:lang w:eastAsia="zh-TW"/>
        </w:rPr>
        <w:t>開放課題研究週期為</w:t>
      </w:r>
      <w:r w:rsidRPr="00AE665A">
        <w:rPr>
          <w:rFonts w:ascii="DFKai-SB" w:eastAsia="DFKai-SB" w:hAnsi="DFKai-SB" w:cs="DFKai-SB"/>
          <w:sz w:val="24"/>
          <w:lang w:eastAsia="zh-TW"/>
        </w:rPr>
        <w:t>2</w:t>
      </w:r>
      <w:r w:rsidRPr="00AE665A">
        <w:rPr>
          <w:rFonts w:ascii="DFKai-SB" w:eastAsia="DFKai-SB" w:hAnsi="DFKai-SB" w:cs="DFKai-SB" w:hint="eastAsia"/>
          <w:sz w:val="24"/>
          <w:lang w:eastAsia="zh-TW"/>
        </w:rPr>
        <w:t>年</w:t>
      </w:r>
      <w:r w:rsidR="00D01814">
        <w:rPr>
          <w:rFonts w:ascii="DFKai-SB" w:eastAsia="DFKai-SB" w:hAnsi="DFKai-SB" w:cs="DFKai-SB" w:hint="eastAsia"/>
          <w:sz w:val="24"/>
          <w:lang w:eastAsia="zh-TW"/>
        </w:rPr>
        <w:t>，以實驗室公佈之執行開始日期為準</w:t>
      </w:r>
      <w:r w:rsidRPr="00AE665A">
        <w:rPr>
          <w:rFonts w:ascii="DFKai-SB" w:eastAsia="DFKai-SB" w:hAnsi="DFKai-SB" w:cs="DFKai-SB" w:hint="eastAsia"/>
          <w:sz w:val="24"/>
          <w:lang w:eastAsia="zh-TW"/>
        </w:rPr>
        <w:t>，資助金額</w:t>
      </w:r>
      <w:r w:rsidR="00B4319C" w:rsidRPr="008B5A23">
        <w:rPr>
          <w:rFonts w:ascii="DFKai-SB" w:eastAsia="DFKai-SB" w:hAnsi="DFKai-SB" w:cs="DFKai-SB" w:hint="eastAsia"/>
          <w:color w:val="000000"/>
          <w:sz w:val="24"/>
          <w:lang w:eastAsia="zh-TW"/>
        </w:rPr>
        <w:t>一般不超過</w:t>
      </w:r>
      <w:r w:rsidR="00A52B0C">
        <w:rPr>
          <w:rFonts w:ascii="DFKai-SB" w:eastAsia="DFKai-SB" w:hAnsi="DFKai-SB" w:cs="DFKai-SB"/>
          <w:color w:val="000000"/>
          <w:sz w:val="24"/>
          <w:lang w:eastAsia="zh-TW"/>
        </w:rPr>
        <w:t>8</w:t>
      </w:r>
      <w:r w:rsidRPr="00AE665A">
        <w:rPr>
          <w:rFonts w:ascii="DFKai-SB" w:eastAsia="DFKai-SB" w:hAnsi="DFKai-SB" w:cs="DFKai-SB" w:hint="eastAsia"/>
          <w:sz w:val="24"/>
          <w:lang w:eastAsia="zh-TW"/>
        </w:rPr>
        <w:t>萬元</w:t>
      </w:r>
      <w:r w:rsidRPr="00AE665A">
        <w:rPr>
          <w:rFonts w:ascii="DFKai-SB" w:eastAsia="DFKai-SB" w:hAnsi="DFKai-SB" w:cs="DFKai-SB"/>
          <w:sz w:val="24"/>
          <w:lang w:eastAsia="zh-TW"/>
        </w:rPr>
        <w:t>/</w:t>
      </w:r>
      <w:r w:rsidRPr="00AE665A">
        <w:rPr>
          <w:rFonts w:ascii="DFKai-SB" w:eastAsia="DFKai-SB" w:hAnsi="DFKai-SB" w:cs="DFKai-SB" w:hint="eastAsia"/>
          <w:sz w:val="24"/>
          <w:lang w:eastAsia="zh-TW"/>
        </w:rPr>
        <w:t>項。</w:t>
      </w:r>
    </w:p>
    <w:p w14:paraId="4C5CCA05" w14:textId="42D0160B" w:rsidR="00B34590" w:rsidRPr="00C8571B" w:rsidRDefault="00B50C1F" w:rsidP="00C8571B">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開放課題經費的管理嚴格按照</w:t>
      </w:r>
      <w:r w:rsidR="00D01814">
        <w:rPr>
          <w:rFonts w:ascii="DFKai-SB" w:eastAsia="DFKai-SB" w:hAnsi="DFKai-SB" w:cs="DFKai-SB" w:hint="eastAsia"/>
          <w:color w:val="000000"/>
          <w:kern w:val="0"/>
          <w:sz w:val="24"/>
          <w:lang w:eastAsia="zh-TW"/>
        </w:rPr>
        <w:t>澳門大學</w:t>
      </w:r>
      <w:r w:rsidRPr="00AE665A">
        <w:rPr>
          <w:rFonts w:ascii="DFKai-SB" w:eastAsia="DFKai-SB" w:hAnsi="DFKai-SB" w:cs="DFKai-SB" w:hint="eastAsia"/>
          <w:color w:val="000000"/>
          <w:kern w:val="0"/>
          <w:sz w:val="24"/>
          <w:lang w:eastAsia="zh-TW"/>
        </w:rPr>
        <w:t>的</w:t>
      </w:r>
      <w:r w:rsidR="00FB7C90">
        <w:rPr>
          <w:rFonts w:ascii="DFKai-SB" w:eastAsia="DFKai-SB" w:hAnsi="DFKai-SB" w:cs="DFKai-SB" w:hint="eastAsia"/>
          <w:color w:val="000000"/>
          <w:kern w:val="0"/>
          <w:sz w:val="24"/>
          <w:lang w:eastAsia="zh-TW"/>
        </w:rPr>
        <w:t>相關</w:t>
      </w:r>
      <w:r w:rsidRPr="00AE665A">
        <w:rPr>
          <w:rFonts w:ascii="DFKai-SB" w:eastAsia="DFKai-SB" w:hAnsi="DFKai-SB" w:cs="DFKai-SB" w:hint="eastAsia"/>
          <w:color w:val="000000"/>
          <w:kern w:val="0"/>
          <w:sz w:val="24"/>
          <w:lang w:eastAsia="zh-TW"/>
        </w:rPr>
        <w:t>財務規章制度執行。</w:t>
      </w:r>
      <w:r w:rsidR="00CA38E3">
        <w:rPr>
          <w:rFonts w:ascii="DFKai-SB" w:eastAsia="DFKai-SB" w:hAnsi="DFKai-SB" w:cs="DFKai-SB" w:hint="eastAsia"/>
          <w:color w:val="000000"/>
          <w:kern w:val="0"/>
          <w:sz w:val="24"/>
          <w:lang w:eastAsia="zh-TW"/>
        </w:rPr>
        <w:t>課題</w:t>
      </w:r>
      <w:r w:rsidRPr="00C8571B">
        <w:rPr>
          <w:rFonts w:ascii="DFKai-SB" w:eastAsia="DFKai-SB" w:hAnsi="DFKai-SB" w:cs="DFKai-SB" w:hint="eastAsia"/>
          <w:color w:val="000000"/>
          <w:sz w:val="24"/>
          <w:lang w:eastAsia="zh-TW"/>
        </w:rPr>
        <w:t>結題</w:t>
      </w:r>
      <w:r w:rsidR="00B56685">
        <w:rPr>
          <w:rFonts w:ascii="DFKai-SB" w:eastAsia="DFKai-SB" w:hAnsi="DFKai-SB" w:cs="DFKai-SB" w:hint="eastAsia"/>
          <w:color w:val="000000"/>
          <w:sz w:val="24"/>
          <w:lang w:eastAsia="zh-TW"/>
        </w:rPr>
        <w:t>後</w:t>
      </w:r>
      <w:r w:rsidR="00CA38E3">
        <w:rPr>
          <w:rFonts w:ascii="DFKai-SB" w:eastAsia="DFKai-SB" w:hAnsi="DFKai-SB" w:cs="DFKai-SB" w:hint="eastAsia"/>
          <w:color w:val="000000"/>
          <w:sz w:val="24"/>
          <w:lang w:eastAsia="zh-TW"/>
        </w:rPr>
        <w:t>，</w:t>
      </w:r>
      <w:r w:rsidRPr="00C8571B">
        <w:rPr>
          <w:rFonts w:ascii="DFKai-SB" w:eastAsia="DFKai-SB" w:hAnsi="DFKai-SB" w:cs="DFKai-SB" w:hint="eastAsia"/>
          <w:color w:val="000000"/>
          <w:sz w:val="24"/>
          <w:lang w:eastAsia="zh-TW"/>
        </w:rPr>
        <w:t>課題負責人應向實驗室提交</w:t>
      </w:r>
      <w:r w:rsidR="00B73BF0">
        <w:rPr>
          <w:rFonts w:ascii="DFKai-SB" w:eastAsia="DFKai-SB" w:hAnsi="DFKai-SB" w:cs="DFKai-SB" w:hint="eastAsia"/>
          <w:color w:val="000000"/>
          <w:sz w:val="24"/>
          <w:lang w:eastAsia="zh-TW"/>
        </w:rPr>
        <w:t>完整</w:t>
      </w:r>
      <w:r w:rsidR="009374DA">
        <w:rPr>
          <w:rFonts w:ascii="DFKai-SB" w:eastAsia="DFKai-SB" w:hAnsi="DFKai-SB" w:cs="DFKai-SB" w:hint="eastAsia"/>
          <w:color w:val="000000"/>
          <w:sz w:val="24"/>
          <w:lang w:eastAsia="zh-TW"/>
        </w:rPr>
        <w:t>的</w:t>
      </w:r>
      <w:r w:rsidRPr="00C8571B">
        <w:rPr>
          <w:rFonts w:ascii="DFKai-SB" w:eastAsia="DFKai-SB" w:hAnsi="DFKai-SB" w:cs="DFKai-SB" w:hint="eastAsia"/>
          <w:color w:val="000000"/>
          <w:sz w:val="24"/>
          <w:lang w:eastAsia="zh-TW"/>
        </w:rPr>
        <w:t>經費開支結算報告，實驗室辦公室審核後</w:t>
      </w:r>
      <w:r w:rsidR="00C8571B">
        <w:rPr>
          <w:rFonts w:ascii="DFKai-SB" w:eastAsia="DFKai-SB" w:hAnsi="DFKai-SB" w:cs="DFKai-SB" w:hint="eastAsia"/>
          <w:color w:val="000000"/>
          <w:sz w:val="24"/>
          <w:lang w:eastAsia="zh-TW"/>
        </w:rPr>
        <w:t>提交評審委員會最後確認</w:t>
      </w:r>
      <w:r w:rsidRPr="00C8571B">
        <w:rPr>
          <w:rFonts w:ascii="DFKai-SB" w:eastAsia="DFKai-SB" w:hAnsi="DFKai-SB" w:cs="DFKai-SB" w:hint="eastAsia"/>
          <w:color w:val="000000"/>
          <w:sz w:val="24"/>
          <w:lang w:eastAsia="zh-TW"/>
        </w:rPr>
        <w:t>。</w:t>
      </w:r>
    </w:p>
    <w:p w14:paraId="4C5CCA06" w14:textId="66240D7E" w:rsidR="00B34590" w:rsidRPr="00AE665A" w:rsidRDefault="00B50C1F" w:rsidP="00D01814">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課題經費開支範圍：與資助的開放課題研究相關的費用（包括儀器設備</w:t>
      </w:r>
      <w:r w:rsidR="00C8571B">
        <w:rPr>
          <w:rFonts w:ascii="DFKai-SB" w:eastAsia="DFKai-SB" w:hAnsi="DFKai-SB" w:cs="DFKai-SB" w:hint="eastAsia"/>
          <w:color w:val="000000"/>
          <w:kern w:val="0"/>
          <w:sz w:val="24"/>
          <w:lang w:eastAsia="zh-TW"/>
        </w:rPr>
        <w:t>的</w:t>
      </w:r>
      <w:r w:rsidRPr="00AE665A">
        <w:rPr>
          <w:rFonts w:ascii="DFKai-SB" w:eastAsia="DFKai-SB" w:hAnsi="DFKai-SB" w:cs="DFKai-SB" w:hint="eastAsia"/>
          <w:color w:val="000000"/>
          <w:kern w:val="0"/>
          <w:sz w:val="24"/>
          <w:lang w:eastAsia="zh-TW"/>
        </w:rPr>
        <w:t>使用</w:t>
      </w:r>
      <w:r w:rsidR="00C8571B">
        <w:rPr>
          <w:rFonts w:ascii="DFKai-SB" w:eastAsia="DFKai-SB" w:hAnsi="DFKai-SB" w:cs="DFKai-SB" w:hint="eastAsia"/>
          <w:color w:val="000000"/>
          <w:kern w:val="0"/>
          <w:sz w:val="24"/>
          <w:lang w:eastAsia="zh-TW"/>
        </w:rPr>
        <w:t>、購買</w:t>
      </w:r>
      <w:r w:rsidRPr="00AE665A">
        <w:rPr>
          <w:rFonts w:ascii="DFKai-SB" w:eastAsia="DFKai-SB" w:hAnsi="DFKai-SB" w:cs="DFKai-SB" w:hint="eastAsia"/>
          <w:color w:val="000000"/>
          <w:kern w:val="0"/>
          <w:sz w:val="24"/>
          <w:lang w:eastAsia="zh-TW"/>
        </w:rPr>
        <w:t>等）；學術活動費</w:t>
      </w:r>
      <w:r w:rsidR="00640269">
        <w:rPr>
          <w:rFonts w:ascii="DFKai-SB" w:eastAsia="DFKai-SB" w:hAnsi="DFKai-SB" w:cs="DFKai-SB" w:hint="eastAsia"/>
          <w:color w:val="000000"/>
          <w:kern w:val="0"/>
          <w:sz w:val="24"/>
          <w:lang w:eastAsia="zh-TW"/>
        </w:rPr>
        <w:t>用</w:t>
      </w:r>
      <w:r w:rsidRPr="00AE665A">
        <w:rPr>
          <w:rFonts w:ascii="DFKai-SB" w:eastAsia="DFKai-SB" w:hAnsi="DFKai-SB" w:cs="DFKai-SB" w:hint="eastAsia"/>
          <w:color w:val="000000"/>
          <w:kern w:val="0"/>
          <w:sz w:val="24"/>
          <w:lang w:eastAsia="zh-TW"/>
        </w:rPr>
        <w:t>（由開放課題資助的論文發表費和國內外學術會議費用</w:t>
      </w:r>
      <w:r w:rsidRPr="00AE665A">
        <w:rPr>
          <w:rFonts w:ascii="DFKai-SB" w:eastAsia="DFKai-SB" w:hAnsi="DFKai-SB" w:cs="DFKai-SB" w:hint="eastAsia"/>
          <w:color w:val="000000"/>
          <w:kern w:val="0"/>
          <w:sz w:val="24"/>
          <w:lang w:eastAsia="zh-TW"/>
        </w:rPr>
        <w:lastRenderedPageBreak/>
        <w:t>等）；外地客座人員在本</w:t>
      </w:r>
      <w:r w:rsidR="00A6064C">
        <w:rPr>
          <w:rFonts w:ascii="DFKai-SB" w:eastAsia="DFKai-SB" w:hAnsi="DFKai-SB" w:cs="DFKai-SB" w:hint="eastAsia"/>
          <w:color w:val="000000"/>
          <w:kern w:val="0"/>
          <w:sz w:val="24"/>
          <w:lang w:eastAsia="zh-TW"/>
        </w:rPr>
        <w:t>實驗</w:t>
      </w:r>
      <w:r w:rsidRPr="00AE665A">
        <w:rPr>
          <w:rFonts w:ascii="DFKai-SB" w:eastAsia="DFKai-SB" w:hAnsi="DFKai-SB" w:cs="DFKai-SB" w:hint="eastAsia"/>
          <w:color w:val="000000"/>
          <w:kern w:val="0"/>
          <w:sz w:val="24"/>
          <w:lang w:eastAsia="zh-TW"/>
        </w:rPr>
        <w:t>室工作期間的往來旅差費等</w:t>
      </w:r>
      <w:r w:rsidR="00C8571B">
        <w:rPr>
          <w:rFonts w:ascii="DFKai-SB" w:eastAsia="DFKai-SB" w:hAnsi="DFKai-SB" w:cs="DFKai-SB" w:hint="eastAsia"/>
          <w:color w:val="000000"/>
          <w:kern w:val="0"/>
          <w:sz w:val="24"/>
          <w:lang w:eastAsia="zh-TW"/>
        </w:rPr>
        <w:t>。</w:t>
      </w:r>
    </w:p>
    <w:p w14:paraId="4C5CCA07" w14:textId="5F4BE583" w:rsidR="00B34590" w:rsidRPr="00AE665A" w:rsidRDefault="00B50C1F" w:rsidP="00C8571B">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課題負責人必須嚴格按照批准的開放課題經費預算核定的用途、範圍和開支標準使用</w:t>
      </w:r>
      <w:r w:rsidR="00701FC2">
        <w:rPr>
          <w:rFonts w:ascii="DFKai-SB" w:eastAsia="DFKai-SB" w:hAnsi="DFKai-SB" w:cs="DFKai-SB" w:hint="eastAsia"/>
          <w:color w:val="000000"/>
          <w:kern w:val="0"/>
          <w:sz w:val="24"/>
          <w:lang w:eastAsia="zh-TW"/>
        </w:rPr>
        <w:t>及管理</w:t>
      </w:r>
      <w:r w:rsidRPr="00AE665A">
        <w:rPr>
          <w:rFonts w:ascii="DFKai-SB" w:eastAsia="DFKai-SB" w:hAnsi="DFKai-SB" w:cs="DFKai-SB" w:hint="eastAsia"/>
          <w:color w:val="000000"/>
          <w:kern w:val="0"/>
          <w:sz w:val="24"/>
          <w:lang w:eastAsia="zh-TW"/>
        </w:rPr>
        <w:t>經費。</w:t>
      </w:r>
    </w:p>
    <w:p w14:paraId="4C5CCA08" w14:textId="77777777" w:rsidR="00B34590" w:rsidRPr="00AE665A" w:rsidRDefault="00B50C1F" w:rsidP="00C8571B">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課題負責人是課題經費使用的直接責任人，對經費使用的合規性、合理性、真實性和相關性承擔責任。</w:t>
      </w:r>
    </w:p>
    <w:p w14:paraId="78B40407" w14:textId="37627F9C" w:rsidR="002F3DF8" w:rsidRPr="004B03BE" w:rsidRDefault="00B50C1F" w:rsidP="004B03BE">
      <w:pPr>
        <w:numPr>
          <w:ilvl w:val="0"/>
          <w:numId w:val="22"/>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課題研究因故中斷，或因任何原因而無法繼續進行，經實驗室主任批准後，可以中斷該課題基金的使用或取消原批准的經費。</w:t>
      </w:r>
    </w:p>
    <w:p w14:paraId="4C5CCA0A" w14:textId="1976AC13" w:rsidR="00B34590" w:rsidRPr="00AE665A" w:rsidRDefault="00B50C1F" w:rsidP="00B34590">
      <w:pPr>
        <w:numPr>
          <w:ilvl w:val="0"/>
          <w:numId w:val="2"/>
        </w:numPr>
        <w:tabs>
          <w:tab w:val="left" w:pos="720"/>
        </w:tabs>
        <w:spacing w:beforeLines="50" w:before="156" w:line="360" w:lineRule="auto"/>
        <w:rPr>
          <w:rFonts w:ascii="DFKai-SB" w:eastAsia="DFKai-SB" w:hAnsi="DFKai-SB" w:cs="DFKai-SB"/>
          <w:b/>
          <w:sz w:val="28"/>
          <w:szCs w:val="28"/>
        </w:rPr>
      </w:pPr>
      <w:r w:rsidRPr="00AE665A">
        <w:rPr>
          <w:rFonts w:ascii="DFKai-SB" w:eastAsia="DFKai-SB" w:hAnsi="DFKai-SB" w:cs="DFKai-SB" w:hint="eastAsia"/>
          <w:b/>
          <w:sz w:val="28"/>
          <w:szCs w:val="28"/>
          <w:lang w:eastAsia="zh-TW"/>
        </w:rPr>
        <w:t>成果管理</w:t>
      </w:r>
    </w:p>
    <w:p w14:paraId="4C5CCA0B" w14:textId="73F1E57B" w:rsidR="00B34590" w:rsidRPr="00AE665A" w:rsidRDefault="00B50C1F" w:rsidP="00C8571B">
      <w:pPr>
        <w:numPr>
          <w:ilvl w:val="0"/>
          <w:numId w:val="24"/>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實驗室資助的開放課題成果，</w:t>
      </w:r>
      <w:r w:rsidR="00C8571B" w:rsidRPr="001E1B10">
        <w:rPr>
          <w:rFonts w:ascii="DFKai-SB" w:eastAsia="DFKai-SB" w:hAnsi="DFKai-SB" w:cs="DFKai-SB" w:hint="eastAsia"/>
          <w:color w:val="000000" w:themeColor="text1"/>
          <w:kern w:val="0"/>
          <w:sz w:val="24"/>
          <w:lang w:eastAsia="zh-TW"/>
        </w:rPr>
        <w:t>所有權</w:t>
      </w:r>
      <w:r w:rsidRPr="001E1B10">
        <w:rPr>
          <w:rFonts w:ascii="DFKai-SB" w:eastAsia="DFKai-SB" w:hAnsi="DFKai-SB" w:cs="DFKai-SB" w:hint="eastAsia"/>
          <w:color w:val="000000" w:themeColor="text1"/>
          <w:kern w:val="0"/>
          <w:sz w:val="24"/>
          <w:lang w:eastAsia="zh-TW"/>
        </w:rPr>
        <w:t>歸</w:t>
      </w:r>
      <w:r w:rsidR="0063513D" w:rsidRPr="001E1B10">
        <w:rPr>
          <w:rFonts w:ascii="DFKai-SB" w:eastAsia="DFKai-SB" w:hAnsi="DFKai-SB" w:cs="DFKai-SB" w:hint="eastAsia"/>
          <w:color w:val="000000" w:themeColor="text1"/>
          <w:kern w:val="0"/>
          <w:sz w:val="24"/>
          <w:lang w:eastAsia="zh-TW"/>
        </w:rPr>
        <w:t>屬</w:t>
      </w:r>
      <w:r w:rsidR="008C75C4" w:rsidRPr="001E1B10">
        <w:rPr>
          <w:rFonts w:ascii="DFKai-SB" w:eastAsia="DFKai-SB" w:hAnsi="DFKai-SB" w:cs="DFKai-SB" w:hint="eastAsia"/>
          <w:color w:val="000000" w:themeColor="text1"/>
          <w:kern w:val="0"/>
          <w:sz w:val="24"/>
          <w:lang w:eastAsia="zh-TW"/>
        </w:rPr>
        <w:t>澳門大學</w:t>
      </w:r>
      <w:r w:rsidRPr="001E1B10">
        <w:rPr>
          <w:rFonts w:ascii="DFKai-SB" w:eastAsia="DFKai-SB" w:hAnsi="DFKai-SB" w:cs="DFKai-SB" w:hint="eastAsia"/>
          <w:color w:val="000000" w:themeColor="text1"/>
          <w:kern w:val="0"/>
          <w:sz w:val="24"/>
          <w:lang w:eastAsia="zh-TW"/>
        </w:rPr>
        <w:t>和</w:t>
      </w:r>
      <w:r w:rsidR="00A650DD" w:rsidRPr="001E1B10">
        <w:rPr>
          <w:rFonts w:ascii="DFKai-SB" w:eastAsia="DFKai-SB" w:hAnsi="DFKai-SB" w:cs="DFKai-SB" w:hint="eastAsia"/>
          <w:color w:val="000000" w:themeColor="text1"/>
          <w:kern w:val="0"/>
          <w:sz w:val="24"/>
          <w:lang w:eastAsia="zh-TW"/>
        </w:rPr>
        <w:t>課題負責人</w:t>
      </w:r>
      <w:r w:rsidRPr="001E1B10">
        <w:rPr>
          <w:rFonts w:ascii="DFKai-SB" w:eastAsia="DFKai-SB" w:hAnsi="DFKai-SB" w:cs="DFKai-SB" w:hint="eastAsia"/>
          <w:color w:val="000000" w:themeColor="text1"/>
          <w:kern w:val="0"/>
          <w:sz w:val="24"/>
          <w:lang w:eastAsia="zh-TW"/>
        </w:rPr>
        <w:t>所在單位共</w:t>
      </w:r>
      <w:r w:rsidR="0063513D" w:rsidRPr="001E1B10">
        <w:rPr>
          <w:rFonts w:ascii="DFKai-SB" w:eastAsia="DFKai-SB" w:hAnsi="DFKai-SB" w:cs="DFKai-SB" w:hint="eastAsia"/>
          <w:color w:val="000000" w:themeColor="text1"/>
          <w:kern w:val="0"/>
          <w:sz w:val="24"/>
          <w:lang w:eastAsia="zh-TW"/>
        </w:rPr>
        <w:t>同擁</w:t>
      </w:r>
      <w:r w:rsidR="00C8571B" w:rsidRPr="001E1B10">
        <w:rPr>
          <w:rFonts w:ascii="DFKai-SB" w:eastAsia="DFKai-SB" w:hAnsi="DFKai-SB" w:cs="DFKai-SB" w:hint="eastAsia"/>
          <w:color w:val="000000" w:themeColor="text1"/>
          <w:kern w:val="0"/>
          <w:sz w:val="24"/>
          <w:lang w:eastAsia="zh-TW"/>
        </w:rPr>
        <w:t>有</w:t>
      </w:r>
      <w:r w:rsidRPr="001E1B10">
        <w:rPr>
          <w:rFonts w:ascii="DFKai-SB" w:eastAsia="DFKai-SB" w:hAnsi="DFKai-SB" w:cs="DFKai-SB" w:hint="eastAsia"/>
          <w:color w:val="000000" w:themeColor="text1"/>
          <w:kern w:val="0"/>
          <w:sz w:val="24"/>
          <w:lang w:eastAsia="zh-TW"/>
        </w:rPr>
        <w:t>，</w:t>
      </w:r>
      <w:r w:rsidRPr="00AE665A">
        <w:rPr>
          <w:rFonts w:ascii="DFKai-SB" w:eastAsia="DFKai-SB" w:hAnsi="DFKai-SB" w:cs="DFKai-SB" w:hint="eastAsia"/>
          <w:color w:val="000000"/>
          <w:kern w:val="0"/>
          <w:sz w:val="24"/>
          <w:lang w:eastAsia="zh-TW"/>
        </w:rPr>
        <w:t>成果鑒定和報獎由本實驗室與</w:t>
      </w:r>
      <w:r w:rsidR="00DA41D8">
        <w:rPr>
          <w:rFonts w:ascii="DFKai-SB" w:eastAsia="DFKai-SB" w:hAnsi="DFKai-SB" w:cs="DFKai-SB" w:hint="eastAsia"/>
          <w:color w:val="000000"/>
          <w:kern w:val="0"/>
          <w:sz w:val="24"/>
          <w:lang w:eastAsia="zh-TW"/>
        </w:rPr>
        <w:t>課題負責人</w:t>
      </w:r>
      <w:r w:rsidRPr="00AE665A">
        <w:rPr>
          <w:rFonts w:ascii="DFKai-SB" w:eastAsia="DFKai-SB" w:hAnsi="DFKai-SB" w:cs="DFKai-SB" w:hint="eastAsia"/>
          <w:color w:val="000000"/>
          <w:kern w:val="0"/>
          <w:sz w:val="24"/>
          <w:lang w:eastAsia="zh-TW"/>
        </w:rPr>
        <w:t>所在單位共同辦理。如申請專利，按專利法有關規定辦理。</w:t>
      </w:r>
    </w:p>
    <w:p w14:paraId="63F31C96" w14:textId="77777777" w:rsidR="00931B78" w:rsidRPr="008432A4" w:rsidRDefault="00931B78" w:rsidP="00931B78">
      <w:pPr>
        <w:numPr>
          <w:ilvl w:val="0"/>
          <w:numId w:val="24"/>
        </w:numPr>
        <w:spacing w:beforeLines="20" w:before="62" w:line="360" w:lineRule="auto"/>
        <w:rPr>
          <w:rFonts w:ascii="DFKai-SB" w:eastAsia="DFKai-SB" w:hAnsi="DFKai-SB" w:cs="DFKai-SB"/>
          <w:color w:val="000000" w:themeColor="text1"/>
          <w:sz w:val="24"/>
          <w:lang w:eastAsia="zh-TW"/>
        </w:rPr>
      </w:pPr>
      <w:r w:rsidRPr="008432A4">
        <w:rPr>
          <w:rFonts w:ascii="DFKai-SB" w:eastAsia="DFKai-SB" w:hAnsi="DFKai-SB" w:cs="DFKai-SB" w:hint="eastAsia"/>
          <w:color w:val="000000" w:themeColor="text1"/>
          <w:sz w:val="24"/>
          <w:lang w:eastAsia="zh-TW"/>
        </w:rPr>
        <w:t>雙方在本開放課題前的原有知識產權歸各自所有。任何原有知識產權的商業應用，須與擁有方商討，並簽訂許可使用合同。</w:t>
      </w:r>
    </w:p>
    <w:p w14:paraId="009C8654" w14:textId="32C7942C" w:rsidR="00931B78" w:rsidRPr="00C41F55" w:rsidRDefault="00931B78" w:rsidP="00931B78">
      <w:pPr>
        <w:numPr>
          <w:ilvl w:val="0"/>
          <w:numId w:val="24"/>
        </w:numPr>
        <w:spacing w:beforeLines="20" w:before="62" w:line="360" w:lineRule="auto"/>
        <w:rPr>
          <w:rFonts w:ascii="DFKai-SB" w:eastAsia="DFKai-SB" w:hAnsi="DFKai-SB" w:cs="DFKai-SB"/>
          <w:color w:val="000000" w:themeColor="text1"/>
          <w:sz w:val="24"/>
          <w:lang w:eastAsia="zh-TW"/>
        </w:rPr>
      </w:pPr>
      <w:r w:rsidRPr="00360E27">
        <w:rPr>
          <w:rFonts w:ascii="DFKai-SB" w:eastAsia="DFKai-SB" w:hAnsi="DFKai-SB" w:cs="DFKai-SB" w:hint="eastAsia"/>
          <w:color w:val="000000" w:themeColor="text1"/>
          <w:sz w:val="24"/>
          <w:lang w:eastAsia="zh-TW"/>
        </w:rPr>
        <w:t>雙方在開展本開放課題合作過程中所完成的科技成果及其形成的知識產權由雙方共同擁有，具體細節依每一個方案由雙方共同協商另立</w:t>
      </w:r>
      <w:r w:rsidR="00833673" w:rsidRPr="00360E27">
        <w:rPr>
          <w:rFonts w:ascii="DFKai-SB" w:eastAsia="DFKai-SB" w:hAnsi="DFKai-SB" w:cs="DFKai-SB" w:hint="eastAsia"/>
          <w:color w:val="000000" w:themeColor="text1"/>
          <w:sz w:val="24"/>
          <w:lang w:eastAsia="zh-TW"/>
        </w:rPr>
        <w:t>書面</w:t>
      </w:r>
      <w:r w:rsidRPr="00360E27">
        <w:rPr>
          <w:rFonts w:ascii="DFKai-SB" w:eastAsia="DFKai-SB" w:hAnsi="DFKai-SB" w:cs="DFKai-SB" w:hint="eastAsia"/>
          <w:color w:val="000000" w:themeColor="text1"/>
          <w:sz w:val="24"/>
          <w:lang w:eastAsia="zh-TW"/>
        </w:rPr>
        <w:t>協議確定。</w:t>
      </w:r>
      <w:r w:rsidRPr="00C41F55">
        <w:rPr>
          <w:rFonts w:ascii="DFKai-SB" w:eastAsia="DFKai-SB" w:hAnsi="DFKai-SB" w:cs="DFKai-SB" w:hint="eastAsia"/>
          <w:color w:val="000000" w:themeColor="text1"/>
          <w:sz w:val="24"/>
          <w:lang w:eastAsia="zh-TW"/>
        </w:rPr>
        <w:t>若任何一方有意使用共有的科技成果及其形成的知識產權於任何商業用途或產品，須先與</w:t>
      </w:r>
      <w:r w:rsidR="005D600A" w:rsidRPr="00C41F55">
        <w:rPr>
          <w:rFonts w:ascii="DFKai-SB" w:eastAsia="DFKai-SB" w:hAnsi="DFKai-SB" w:cs="DFKai-SB" w:hint="eastAsia"/>
          <w:color w:val="000000" w:themeColor="text1"/>
          <w:sz w:val="24"/>
          <w:lang w:eastAsia="zh-TW"/>
        </w:rPr>
        <w:t>另一方</w:t>
      </w:r>
      <w:r w:rsidRPr="00C41F55">
        <w:rPr>
          <w:rFonts w:ascii="DFKai-SB" w:eastAsia="DFKai-SB" w:hAnsi="DFKai-SB" w:cs="DFKai-SB" w:hint="eastAsia"/>
          <w:color w:val="000000" w:themeColor="text1"/>
          <w:sz w:val="24"/>
          <w:lang w:eastAsia="zh-TW"/>
        </w:rPr>
        <w:t>作上述書面確認後，再與該知識產權的擁有方商討並簽訂授權合同後方可進行。</w:t>
      </w:r>
    </w:p>
    <w:p w14:paraId="0FDA0435" w14:textId="77777777" w:rsidR="00931B78" w:rsidRPr="008F110B" w:rsidRDefault="00931B78" w:rsidP="00931B78">
      <w:pPr>
        <w:numPr>
          <w:ilvl w:val="0"/>
          <w:numId w:val="24"/>
        </w:numPr>
        <w:spacing w:beforeLines="20" w:before="62" w:line="360" w:lineRule="auto"/>
        <w:rPr>
          <w:rFonts w:ascii="DFKai-SB" w:eastAsia="DFKai-SB" w:hAnsi="DFKai-SB" w:cs="DFKai-SB"/>
          <w:color w:val="000000" w:themeColor="text1"/>
          <w:sz w:val="24"/>
          <w:lang w:eastAsia="zh-TW"/>
        </w:rPr>
      </w:pPr>
      <w:r w:rsidRPr="008F110B">
        <w:rPr>
          <w:rFonts w:ascii="DFKai-SB" w:eastAsia="DFKai-SB" w:hAnsi="DFKai-SB" w:cs="DFKai-SB" w:hint="eastAsia"/>
          <w:color w:val="000000" w:themeColor="text1"/>
          <w:sz w:val="24"/>
          <w:lang w:eastAsia="zh-TW"/>
        </w:rPr>
        <w:t>雙方可無償使用在開展本開放課題合作過程中共同完成的科技成果或其形成的知識產權於教學及科研用途。</w:t>
      </w:r>
    </w:p>
    <w:p w14:paraId="4C5CCA0C" w14:textId="6053F2E9" w:rsidR="00B34590" w:rsidRPr="00ED27D9" w:rsidRDefault="00B50C1F" w:rsidP="00ED27D9">
      <w:pPr>
        <w:numPr>
          <w:ilvl w:val="0"/>
          <w:numId w:val="24"/>
        </w:numPr>
        <w:spacing w:beforeLines="20" w:before="62" w:line="360" w:lineRule="auto"/>
        <w:rPr>
          <w:rFonts w:ascii="DFKai-SB" w:eastAsia="DFKai-SB" w:hAnsi="DFKai-SB" w:cs="DFKai-SB"/>
          <w:color w:val="000000"/>
          <w:sz w:val="24"/>
        </w:rPr>
      </w:pPr>
      <w:r w:rsidRPr="00AE665A">
        <w:rPr>
          <w:rFonts w:ascii="DFKai-SB" w:eastAsia="DFKai-SB" w:hAnsi="DFKai-SB" w:cs="DFKai-SB" w:hint="eastAsia"/>
          <w:color w:val="000000"/>
          <w:kern w:val="0"/>
          <w:sz w:val="24"/>
          <w:lang w:eastAsia="zh-TW"/>
        </w:rPr>
        <w:t>屬開放基金資助的課題所取得的論文、專利、獎項</w:t>
      </w:r>
      <w:r w:rsidR="00984179" w:rsidRPr="005E2D7F">
        <w:rPr>
          <w:rFonts w:ascii="DFKai-SB" w:eastAsia="DFKai-SB" w:hAnsi="DFKai-SB" w:cs="DFKai-SB" w:hint="eastAsia"/>
          <w:sz w:val="24"/>
          <w:lang w:eastAsia="zh-TW"/>
        </w:rPr>
        <w:t>或技術轉讓</w:t>
      </w:r>
      <w:r w:rsidRPr="00AE665A">
        <w:rPr>
          <w:rFonts w:ascii="DFKai-SB" w:eastAsia="DFKai-SB" w:hAnsi="DFKai-SB" w:cs="DFKai-SB" w:hint="eastAsia"/>
          <w:color w:val="000000"/>
          <w:kern w:val="0"/>
          <w:sz w:val="24"/>
          <w:lang w:eastAsia="zh-TW"/>
        </w:rPr>
        <w:t>等成果，均應</w:t>
      </w:r>
      <w:r w:rsidR="008A3658">
        <w:rPr>
          <w:rFonts w:ascii="DFKai-SB" w:eastAsia="DFKai-SB" w:hAnsi="DFKai-SB" w:cs="DFKai-SB" w:hint="eastAsia"/>
          <w:color w:val="000000"/>
          <w:kern w:val="0"/>
          <w:sz w:val="24"/>
        </w:rPr>
        <w:t>標註</w:t>
      </w:r>
      <w:r w:rsidR="00E75C97">
        <w:rPr>
          <w:rFonts w:ascii="DFKai-SB" w:eastAsia="DFKai-SB" w:hAnsi="DFKai-SB" w:cs="DFKai-SB" w:hint="eastAsia"/>
          <w:color w:val="000000"/>
          <w:kern w:val="0"/>
          <w:sz w:val="24"/>
        </w:rPr>
        <w:t>:</w:t>
      </w:r>
      <w:r w:rsidR="00035E04" w:rsidRPr="00DF3B36">
        <w:rPr>
          <w:rFonts w:ascii="DFKai-SB" w:eastAsia="DFKai-SB" w:hAnsi="DFKai-SB" w:cs="DFKai-SB" w:hint="eastAsia"/>
          <w:color w:val="000000"/>
          <w:kern w:val="0"/>
          <w:sz w:val="24"/>
          <w:lang w:eastAsia="zh-TW"/>
        </w:rPr>
        <w:t>智慧城市物聯網國家重點實驗室</w:t>
      </w:r>
      <w:r w:rsidR="00310728" w:rsidRPr="00DF3B36">
        <w:rPr>
          <w:rFonts w:ascii="DFKai-SB" w:eastAsia="DFKai-SB" w:hAnsi="DFKai-SB" w:cs="DFKai-SB" w:hint="eastAsia"/>
          <w:color w:val="000000"/>
          <w:kern w:val="0"/>
          <w:sz w:val="24"/>
        </w:rPr>
        <w:t>（</w:t>
      </w:r>
      <w:r w:rsidR="00310728" w:rsidRPr="00DF3B36">
        <w:rPr>
          <w:rFonts w:ascii="DFKai-SB" w:eastAsia="DFKai-SB" w:hAnsi="DFKai-SB" w:cs="DFKai-SB" w:hint="eastAsia"/>
          <w:color w:val="000000"/>
          <w:kern w:val="0"/>
          <w:sz w:val="24"/>
          <w:lang w:eastAsia="zh-TW"/>
        </w:rPr>
        <w:t>澳門大學</w:t>
      </w:r>
      <w:r w:rsidR="00310728" w:rsidRPr="00DF3B36">
        <w:rPr>
          <w:rFonts w:ascii="DFKai-SB" w:eastAsia="DFKai-SB" w:hAnsi="DFKai-SB" w:cs="DFKai-SB" w:hint="eastAsia"/>
          <w:color w:val="000000"/>
          <w:kern w:val="0"/>
          <w:sz w:val="24"/>
        </w:rPr>
        <w:t>）</w:t>
      </w:r>
      <w:r w:rsidR="00035E04" w:rsidRPr="00DF3B36">
        <w:rPr>
          <w:rFonts w:ascii="DFKai-SB" w:eastAsia="DFKai-SB" w:hAnsi="DFKai-SB" w:cs="DFKai-SB" w:hint="eastAsia"/>
          <w:color w:val="000000"/>
          <w:kern w:val="0"/>
          <w:sz w:val="24"/>
          <w:lang w:eastAsia="zh-TW"/>
        </w:rPr>
        <w:t>開放課題</w:t>
      </w:r>
      <w:r w:rsidR="00F17FE7">
        <w:rPr>
          <w:rFonts w:ascii="DFKai-SB" w:eastAsia="DFKai-SB" w:hAnsi="DFKai-SB" w:cs="DFKai-SB" w:hint="eastAsia"/>
          <w:color w:val="000000"/>
          <w:kern w:val="0"/>
          <w:sz w:val="24"/>
        </w:rPr>
        <w:t>（</w:t>
      </w:r>
      <w:r w:rsidR="00035E04" w:rsidRPr="00DF3B36">
        <w:rPr>
          <w:rFonts w:ascii="DFKai-SB" w:eastAsia="DFKai-SB" w:hAnsi="DFKai-SB" w:cs="DFKai-SB" w:hint="eastAsia"/>
          <w:color w:val="000000"/>
          <w:kern w:val="0"/>
          <w:sz w:val="24"/>
          <w:lang w:eastAsia="zh-TW"/>
        </w:rPr>
        <w:t>編號：</w:t>
      </w:r>
      <w:r w:rsidR="00035E04" w:rsidRPr="00DF3B36">
        <w:rPr>
          <w:rFonts w:eastAsia="DFKai-SB"/>
          <w:color w:val="000000"/>
          <w:kern w:val="0"/>
          <w:sz w:val="24"/>
          <w:lang w:eastAsia="zh-TW"/>
        </w:rPr>
        <w:t>SKL-IoTSC</w:t>
      </w:r>
      <w:r w:rsidR="00310728" w:rsidRPr="00DF3B36">
        <w:rPr>
          <w:rFonts w:eastAsia="DFKai-SB"/>
          <w:color w:val="000000"/>
          <w:kern w:val="0"/>
          <w:sz w:val="24"/>
          <w:lang w:eastAsia="zh-TW"/>
        </w:rPr>
        <w:t>(UM)</w:t>
      </w:r>
      <w:r w:rsidR="00035E04" w:rsidRPr="00DF3B36">
        <w:rPr>
          <w:rFonts w:eastAsia="DFKai-SB"/>
          <w:color w:val="000000"/>
          <w:kern w:val="0"/>
          <w:sz w:val="24"/>
          <w:lang w:eastAsia="zh-TW"/>
        </w:rPr>
        <w:t>-202</w:t>
      </w:r>
      <w:r w:rsidR="005966A3">
        <w:rPr>
          <w:rFonts w:eastAsia="DFKai-SB"/>
          <w:color w:val="000000"/>
          <w:kern w:val="0"/>
          <w:sz w:val="24"/>
          <w:lang w:eastAsia="zh-TW"/>
        </w:rPr>
        <w:t>4</w:t>
      </w:r>
      <w:r w:rsidR="00035E04" w:rsidRPr="00DF3B36">
        <w:rPr>
          <w:rFonts w:eastAsia="DFKai-SB"/>
          <w:color w:val="000000"/>
          <w:kern w:val="0"/>
          <w:sz w:val="24"/>
          <w:lang w:eastAsia="zh-TW"/>
        </w:rPr>
        <w:t>-202</w:t>
      </w:r>
      <w:r w:rsidR="005966A3">
        <w:rPr>
          <w:rFonts w:eastAsia="DFKai-SB"/>
          <w:color w:val="000000"/>
          <w:kern w:val="0"/>
          <w:sz w:val="24"/>
          <w:lang w:eastAsia="zh-TW"/>
        </w:rPr>
        <w:t>6</w:t>
      </w:r>
      <w:r w:rsidR="00035E04" w:rsidRPr="00DF3B36">
        <w:rPr>
          <w:rFonts w:eastAsia="DFKai-SB"/>
          <w:color w:val="000000"/>
          <w:kern w:val="0"/>
          <w:sz w:val="24"/>
          <w:lang w:eastAsia="zh-TW"/>
        </w:rPr>
        <w:t>/ORP/</w:t>
      </w:r>
      <w:proofErr w:type="spellStart"/>
      <w:r w:rsidR="005966A3">
        <w:rPr>
          <w:rFonts w:eastAsia="DFKai-SB" w:hint="eastAsia"/>
          <w:color w:val="000000"/>
          <w:kern w:val="0"/>
          <w:sz w:val="24"/>
        </w:rPr>
        <w:t>GA</w:t>
      </w:r>
      <w:r w:rsidR="00310728" w:rsidRPr="00DF3B36">
        <w:rPr>
          <w:rFonts w:eastAsia="DFKai-SB"/>
          <w:color w:val="000000"/>
          <w:kern w:val="0"/>
          <w:sz w:val="24"/>
        </w:rPr>
        <w:t>x</w:t>
      </w:r>
      <w:r w:rsidR="00F17FE7">
        <w:rPr>
          <w:rFonts w:eastAsia="DFKai-SB" w:hint="eastAsia"/>
          <w:color w:val="000000"/>
          <w:kern w:val="0"/>
          <w:sz w:val="24"/>
        </w:rPr>
        <w:t>x</w:t>
      </w:r>
      <w:proofErr w:type="spellEnd"/>
      <w:r w:rsidR="00035E04" w:rsidRPr="00DF3B36">
        <w:rPr>
          <w:rFonts w:eastAsia="DFKai-SB"/>
          <w:color w:val="000000"/>
          <w:kern w:val="0"/>
          <w:sz w:val="24"/>
          <w:lang w:eastAsia="zh-TW"/>
        </w:rPr>
        <w:t>/202</w:t>
      </w:r>
      <w:r w:rsidR="005966A3">
        <w:rPr>
          <w:rFonts w:eastAsia="DFKai-SB"/>
          <w:color w:val="000000"/>
          <w:kern w:val="0"/>
          <w:sz w:val="24"/>
          <w:lang w:eastAsia="zh-TW"/>
        </w:rPr>
        <w:t>3</w:t>
      </w:r>
      <w:r w:rsidR="00F17FE7">
        <w:rPr>
          <w:rFonts w:eastAsia="DFKai-SB" w:hint="eastAsia"/>
          <w:color w:val="000000"/>
          <w:kern w:val="0"/>
          <w:sz w:val="24"/>
        </w:rPr>
        <w:t>）</w:t>
      </w:r>
      <w:r w:rsidR="00035E04" w:rsidRPr="00DF3B36">
        <w:rPr>
          <w:rFonts w:ascii="DFKai-SB" w:eastAsia="DFKai-SB" w:hAnsi="DFKai-SB" w:cs="DFKai-SB" w:hint="eastAsia"/>
          <w:color w:val="000000"/>
          <w:kern w:val="0"/>
          <w:sz w:val="24"/>
          <w:lang w:eastAsia="zh-TW"/>
        </w:rPr>
        <w:t>；英文為</w:t>
      </w:r>
      <w:r w:rsidR="00ED27D9">
        <w:rPr>
          <w:rFonts w:ascii="DFKai-SB" w:eastAsia="DFKai-SB" w:hAnsi="DFKai-SB" w:cs="DFKai-SB" w:hint="eastAsia"/>
          <w:color w:val="000000"/>
          <w:kern w:val="0"/>
          <w:sz w:val="24"/>
        </w:rPr>
        <w:t>:</w:t>
      </w:r>
      <w:r w:rsidR="00ED27D9">
        <w:rPr>
          <w:rFonts w:ascii="DFKai-SB" w:eastAsia="DFKai-SB" w:hAnsi="DFKai-SB" w:cs="DFKai-SB"/>
          <w:color w:val="000000"/>
          <w:kern w:val="0"/>
          <w:sz w:val="24"/>
        </w:rPr>
        <w:t xml:space="preserve"> </w:t>
      </w:r>
      <w:r w:rsidR="00ED27D9">
        <w:rPr>
          <w:rFonts w:ascii="DFKai-SB" w:eastAsia="DFKai-SB" w:hAnsi="DFKai-SB" w:cs="DFKai-SB" w:hint="eastAsia"/>
          <w:color w:val="000000"/>
          <w:kern w:val="0"/>
          <w:sz w:val="24"/>
        </w:rPr>
        <w:t>T</w:t>
      </w:r>
      <w:r w:rsidR="00035E04" w:rsidRPr="00DF3B36">
        <w:rPr>
          <w:rFonts w:eastAsia="DFKai-SB"/>
          <w:color w:val="000000"/>
          <w:kern w:val="0"/>
          <w:sz w:val="24"/>
          <w:lang w:eastAsia="zh-TW"/>
        </w:rPr>
        <w:t xml:space="preserve">he Open Research Project </w:t>
      </w:r>
      <w:proofErr w:type="spellStart"/>
      <w:r w:rsidR="00035E04" w:rsidRPr="00DF3B36">
        <w:rPr>
          <w:rFonts w:eastAsia="DFKai-SB"/>
          <w:color w:val="000000"/>
          <w:kern w:val="0"/>
          <w:sz w:val="24"/>
          <w:lang w:eastAsia="zh-TW"/>
        </w:rPr>
        <w:t>Programme</w:t>
      </w:r>
      <w:proofErr w:type="spellEnd"/>
      <w:r w:rsidR="00035E04" w:rsidRPr="00DF3B36">
        <w:rPr>
          <w:rFonts w:eastAsia="DFKai-SB"/>
          <w:color w:val="000000"/>
          <w:kern w:val="0"/>
          <w:sz w:val="24"/>
          <w:lang w:eastAsia="zh-TW"/>
        </w:rPr>
        <w:t xml:space="preserve"> of </w:t>
      </w:r>
      <w:r w:rsidR="00984179" w:rsidRPr="00DF3B36">
        <w:rPr>
          <w:rFonts w:eastAsia="DFKai-SB" w:hint="eastAsia"/>
          <w:color w:val="000000"/>
          <w:kern w:val="0"/>
          <w:sz w:val="24"/>
        </w:rPr>
        <w:t>the</w:t>
      </w:r>
      <w:r w:rsidR="00984179" w:rsidRPr="00DF3B36">
        <w:rPr>
          <w:rFonts w:eastAsia="DFKai-SB"/>
          <w:color w:val="000000"/>
          <w:kern w:val="0"/>
          <w:sz w:val="24"/>
        </w:rPr>
        <w:t xml:space="preserve"> </w:t>
      </w:r>
      <w:r w:rsidR="00035E04" w:rsidRPr="00DF3B36">
        <w:rPr>
          <w:rFonts w:eastAsia="DFKai-SB"/>
          <w:color w:val="000000"/>
          <w:kern w:val="0"/>
          <w:sz w:val="24"/>
          <w:lang w:eastAsia="zh-TW"/>
        </w:rPr>
        <w:t>State Key Laboratory of Internet of Things for Smart City (University of Macau) (</w:t>
      </w:r>
      <w:r w:rsidR="00ED27D9">
        <w:rPr>
          <w:rFonts w:eastAsia="DFKai-SB"/>
          <w:color w:val="000000"/>
          <w:kern w:val="0"/>
          <w:sz w:val="24"/>
        </w:rPr>
        <w:t xml:space="preserve">Ref. </w:t>
      </w:r>
      <w:r w:rsidR="00035E04" w:rsidRPr="00DF3B36">
        <w:rPr>
          <w:rFonts w:eastAsia="DFKai-SB"/>
          <w:color w:val="000000"/>
          <w:kern w:val="0"/>
          <w:sz w:val="24"/>
          <w:lang w:eastAsia="zh-TW"/>
        </w:rPr>
        <w:t>No.: SKL-</w:t>
      </w:r>
      <w:proofErr w:type="gramStart"/>
      <w:r w:rsidR="00035E04" w:rsidRPr="00DF3B36">
        <w:rPr>
          <w:rFonts w:eastAsia="DFKai-SB"/>
          <w:color w:val="000000"/>
          <w:kern w:val="0"/>
          <w:sz w:val="24"/>
          <w:lang w:eastAsia="zh-TW"/>
        </w:rPr>
        <w:t>IoTSC</w:t>
      </w:r>
      <w:r w:rsidR="00310728" w:rsidRPr="00DF3B36">
        <w:rPr>
          <w:rFonts w:eastAsia="DFKai-SB"/>
          <w:color w:val="000000"/>
          <w:kern w:val="0"/>
          <w:sz w:val="24"/>
          <w:lang w:eastAsia="zh-TW"/>
        </w:rPr>
        <w:t>(</w:t>
      </w:r>
      <w:proofErr w:type="gramEnd"/>
      <w:r w:rsidR="00310728" w:rsidRPr="00DF3B36">
        <w:rPr>
          <w:rFonts w:eastAsia="DFKai-SB"/>
          <w:color w:val="000000"/>
          <w:kern w:val="0"/>
          <w:sz w:val="24"/>
          <w:lang w:eastAsia="zh-TW"/>
        </w:rPr>
        <w:t>UM)</w:t>
      </w:r>
      <w:r w:rsidR="00035E04" w:rsidRPr="00DF3B36">
        <w:rPr>
          <w:rFonts w:eastAsia="DFKai-SB"/>
          <w:color w:val="000000"/>
          <w:kern w:val="0"/>
          <w:sz w:val="24"/>
          <w:lang w:eastAsia="zh-TW"/>
        </w:rPr>
        <w:t>-202</w:t>
      </w:r>
      <w:r w:rsidR="005966A3">
        <w:rPr>
          <w:rFonts w:eastAsia="DFKai-SB"/>
          <w:color w:val="000000"/>
          <w:kern w:val="0"/>
          <w:sz w:val="24"/>
          <w:lang w:eastAsia="zh-TW"/>
        </w:rPr>
        <w:t>4</w:t>
      </w:r>
      <w:r w:rsidR="00035E04" w:rsidRPr="00DF3B36">
        <w:rPr>
          <w:rFonts w:eastAsia="DFKai-SB"/>
          <w:color w:val="000000"/>
          <w:kern w:val="0"/>
          <w:sz w:val="24"/>
          <w:lang w:eastAsia="zh-TW"/>
        </w:rPr>
        <w:t>-202</w:t>
      </w:r>
      <w:r w:rsidR="005966A3">
        <w:rPr>
          <w:rFonts w:eastAsia="DFKai-SB"/>
          <w:color w:val="000000"/>
          <w:kern w:val="0"/>
          <w:sz w:val="24"/>
          <w:lang w:eastAsia="zh-TW"/>
        </w:rPr>
        <w:t>6</w:t>
      </w:r>
      <w:r w:rsidR="00035E04" w:rsidRPr="00DF3B36">
        <w:rPr>
          <w:rFonts w:eastAsia="DFKai-SB"/>
          <w:color w:val="000000"/>
          <w:kern w:val="0"/>
          <w:sz w:val="24"/>
          <w:lang w:eastAsia="zh-TW"/>
        </w:rPr>
        <w:t>/ORP/</w:t>
      </w:r>
      <w:proofErr w:type="spellStart"/>
      <w:r w:rsidR="005966A3">
        <w:rPr>
          <w:rFonts w:eastAsia="DFKai-SB"/>
          <w:color w:val="000000"/>
          <w:kern w:val="0"/>
          <w:sz w:val="24"/>
          <w:lang w:eastAsia="zh-TW"/>
        </w:rPr>
        <w:t>GA</w:t>
      </w:r>
      <w:r w:rsidR="00310728" w:rsidRPr="00DF3B36">
        <w:rPr>
          <w:rFonts w:eastAsia="DFKai-SB"/>
          <w:color w:val="000000"/>
          <w:kern w:val="0"/>
          <w:sz w:val="24"/>
        </w:rPr>
        <w:t>x</w:t>
      </w:r>
      <w:r w:rsidR="00ED27D9">
        <w:rPr>
          <w:rFonts w:eastAsia="DFKai-SB"/>
          <w:color w:val="000000"/>
          <w:kern w:val="0"/>
          <w:sz w:val="24"/>
        </w:rPr>
        <w:t>x</w:t>
      </w:r>
      <w:proofErr w:type="spellEnd"/>
      <w:r w:rsidR="00035E04" w:rsidRPr="00ED27D9">
        <w:rPr>
          <w:rFonts w:eastAsia="DFKai-SB"/>
          <w:color w:val="000000"/>
          <w:kern w:val="0"/>
          <w:sz w:val="24"/>
          <w:lang w:eastAsia="zh-TW"/>
        </w:rPr>
        <w:t>/202</w:t>
      </w:r>
      <w:r w:rsidR="005966A3">
        <w:rPr>
          <w:rFonts w:eastAsia="DFKai-SB"/>
          <w:color w:val="000000"/>
          <w:kern w:val="0"/>
          <w:sz w:val="24"/>
          <w:lang w:eastAsia="zh-TW"/>
        </w:rPr>
        <w:t>3</w:t>
      </w:r>
      <w:r w:rsidR="00035E04" w:rsidRPr="00ED27D9">
        <w:rPr>
          <w:rFonts w:eastAsia="DFKai-SB"/>
          <w:color w:val="000000"/>
          <w:kern w:val="0"/>
          <w:sz w:val="24"/>
          <w:lang w:eastAsia="zh-TW"/>
        </w:rPr>
        <w:t>)</w:t>
      </w:r>
      <w:r w:rsidR="00035E04" w:rsidRPr="00ED27D9">
        <w:rPr>
          <w:rFonts w:ascii="DFKai-SB" w:eastAsia="DFKai-SB" w:hAnsi="DFKai-SB" w:cs="DFKai-SB" w:hint="eastAsia"/>
          <w:color w:val="000000"/>
          <w:kern w:val="0"/>
          <w:sz w:val="24"/>
          <w:lang w:eastAsia="zh-TW"/>
        </w:rPr>
        <w:t>。</w:t>
      </w:r>
    </w:p>
    <w:p w14:paraId="14B805F6" w14:textId="4CE6FFDB" w:rsidR="008E0736" w:rsidRPr="000A3276" w:rsidRDefault="00B50C1F" w:rsidP="000A3276">
      <w:pPr>
        <w:numPr>
          <w:ilvl w:val="0"/>
          <w:numId w:val="24"/>
        </w:numPr>
        <w:spacing w:beforeLines="20" w:before="62" w:line="360" w:lineRule="auto"/>
        <w:rPr>
          <w:rFonts w:ascii="DFKai-SB" w:eastAsia="DFKai-SB" w:hAnsi="DFKai-SB" w:cs="DFKai-SB"/>
          <w:sz w:val="24"/>
          <w:lang w:eastAsia="zh-TW"/>
        </w:rPr>
      </w:pPr>
      <w:r w:rsidRPr="00AE665A">
        <w:rPr>
          <w:rFonts w:ascii="DFKai-SB" w:eastAsia="DFKai-SB" w:hAnsi="DFKai-SB" w:cs="DFKai-SB" w:hint="eastAsia"/>
          <w:color w:val="000000"/>
          <w:kern w:val="0"/>
          <w:sz w:val="24"/>
          <w:lang w:eastAsia="zh-TW"/>
        </w:rPr>
        <w:t>鼓勵已獲得本實驗室開放基金資助</w:t>
      </w:r>
      <w:r w:rsidR="00A6291A">
        <w:rPr>
          <w:rFonts w:ascii="DFKai-SB" w:eastAsia="DFKai-SB" w:hAnsi="DFKai-SB" w:cs="DFKai-SB" w:hint="eastAsia"/>
          <w:color w:val="000000"/>
          <w:kern w:val="0"/>
          <w:sz w:val="24"/>
          <w:lang w:eastAsia="zh-TW"/>
        </w:rPr>
        <w:t>而</w:t>
      </w:r>
      <w:r w:rsidRPr="00AE665A">
        <w:rPr>
          <w:rFonts w:ascii="DFKai-SB" w:eastAsia="DFKai-SB" w:hAnsi="DFKai-SB" w:cs="DFKai-SB" w:hint="eastAsia"/>
          <w:color w:val="000000"/>
          <w:kern w:val="0"/>
          <w:sz w:val="24"/>
          <w:lang w:eastAsia="zh-TW"/>
        </w:rPr>
        <w:t>開展的研究項目繼續</w:t>
      </w:r>
      <w:r w:rsidR="002D1139" w:rsidRPr="008B5A23">
        <w:rPr>
          <w:rFonts w:ascii="DFKai-SB" w:eastAsia="DFKai-SB" w:hAnsi="DFKai-SB" w:cs="DFKai-SB" w:hint="eastAsia"/>
          <w:color w:val="000000"/>
          <w:kern w:val="0"/>
          <w:sz w:val="24"/>
          <w:lang w:eastAsia="zh-TW"/>
        </w:rPr>
        <w:t>與實驗室合作人共同</w:t>
      </w:r>
      <w:r w:rsidRPr="00AE665A">
        <w:rPr>
          <w:rFonts w:ascii="DFKai-SB" w:eastAsia="DFKai-SB" w:hAnsi="DFKai-SB" w:cs="DFKai-SB" w:hint="eastAsia"/>
          <w:color w:val="000000"/>
          <w:kern w:val="0"/>
          <w:sz w:val="24"/>
          <w:lang w:eastAsia="zh-TW"/>
        </w:rPr>
        <w:t>申請更高層次的基金、攻關其它重大項目。</w:t>
      </w:r>
    </w:p>
    <w:p w14:paraId="4C5CCA0E" w14:textId="63321E0F" w:rsidR="00B34590" w:rsidRPr="00AE665A" w:rsidRDefault="00B50C1F" w:rsidP="00B34590">
      <w:pPr>
        <w:numPr>
          <w:ilvl w:val="0"/>
          <w:numId w:val="2"/>
        </w:numPr>
        <w:tabs>
          <w:tab w:val="left" w:pos="720"/>
        </w:tabs>
        <w:spacing w:beforeLines="50" w:before="156" w:line="360" w:lineRule="auto"/>
        <w:rPr>
          <w:rFonts w:ascii="DFKai-SB" w:eastAsia="DFKai-SB" w:hAnsi="DFKai-SB" w:cs="DFKai-SB"/>
          <w:b/>
          <w:sz w:val="28"/>
          <w:szCs w:val="28"/>
        </w:rPr>
      </w:pPr>
      <w:r w:rsidRPr="00AE665A">
        <w:rPr>
          <w:rFonts w:ascii="DFKai-SB" w:eastAsia="DFKai-SB" w:hAnsi="DFKai-SB" w:cs="DFKai-SB" w:hint="eastAsia"/>
          <w:b/>
          <w:sz w:val="28"/>
          <w:szCs w:val="28"/>
          <w:lang w:eastAsia="zh-TW"/>
        </w:rPr>
        <w:lastRenderedPageBreak/>
        <w:t>附則</w:t>
      </w:r>
    </w:p>
    <w:p w14:paraId="02D670BA" w14:textId="5F926567" w:rsidR="00D37E42" w:rsidRPr="005931DC" w:rsidRDefault="00091D93" w:rsidP="00091D93">
      <w:pPr>
        <w:pStyle w:val="ListParagraph"/>
        <w:numPr>
          <w:ilvl w:val="0"/>
          <w:numId w:val="25"/>
        </w:numPr>
        <w:ind w:firstLineChars="0"/>
        <w:rPr>
          <w:rFonts w:ascii="DFKai-SB" w:eastAsia="DFKai-SB" w:hAnsi="DFKai-SB" w:cs="DFKai-SB"/>
          <w:sz w:val="24"/>
          <w:lang w:eastAsia="zh-TW"/>
        </w:rPr>
      </w:pPr>
      <w:r w:rsidRPr="005931DC">
        <w:rPr>
          <w:rFonts w:ascii="DFKai-SB" w:eastAsia="DFKai-SB" w:hAnsi="DFKai-SB" w:cs="DFKai-SB" w:hint="eastAsia"/>
          <w:sz w:val="24"/>
          <w:lang w:eastAsia="zh-TW"/>
        </w:rPr>
        <w:t>根據本開放課題之標的與性質，</w:t>
      </w:r>
      <w:r w:rsidR="00B5337C" w:rsidRPr="005931DC">
        <w:rPr>
          <w:rFonts w:ascii="DFKai-SB" w:eastAsia="DFKai-SB" w:hAnsi="DFKai-SB" w:cs="DFKai-SB" w:hint="eastAsia"/>
          <w:sz w:val="24"/>
          <w:lang w:eastAsia="zh-TW"/>
        </w:rPr>
        <w:t>所涉及之</w:t>
      </w:r>
      <w:r w:rsidR="00DA1E93" w:rsidRPr="005931DC">
        <w:rPr>
          <w:rFonts w:ascii="DFKai-SB" w:eastAsia="DFKai-SB" w:hAnsi="DFKai-SB" w:cs="DFKai-SB" w:hint="eastAsia"/>
          <w:sz w:val="24"/>
          <w:lang w:eastAsia="zh-TW"/>
        </w:rPr>
        <w:t>研究</w:t>
      </w:r>
      <w:r w:rsidRPr="005931DC">
        <w:rPr>
          <w:rFonts w:ascii="DFKai-SB" w:eastAsia="DFKai-SB" w:hAnsi="DFKai-SB" w:cs="DFKai-SB" w:hint="eastAsia"/>
          <w:sz w:val="24"/>
          <w:lang w:eastAsia="zh-TW"/>
        </w:rPr>
        <w:t>須與本實驗室科研人員合作</w:t>
      </w:r>
      <w:r w:rsidR="00FC217A" w:rsidRPr="005931DC">
        <w:rPr>
          <w:rFonts w:ascii="DFKai-SB" w:eastAsia="DFKai-SB" w:hAnsi="DFKai-SB" w:cs="DFKai-SB" w:hint="eastAsia"/>
          <w:sz w:val="24"/>
          <w:lang w:eastAsia="zh-TW"/>
        </w:rPr>
        <w:t>共同完成</w:t>
      </w:r>
      <w:r w:rsidRPr="005931DC">
        <w:rPr>
          <w:rFonts w:ascii="DFKai-SB" w:eastAsia="DFKai-SB" w:hAnsi="DFKai-SB" w:cs="DFKai-SB" w:hint="eastAsia"/>
          <w:sz w:val="24"/>
          <w:lang w:eastAsia="zh-TW"/>
        </w:rPr>
        <w:t>，因此不適用經第5/2021號法律修改十二月十五日第122/84/M號法令《有關工程、取得財貨及服務的開支制度》之相關規定。</w:t>
      </w:r>
    </w:p>
    <w:p w14:paraId="4C5CCA0F" w14:textId="77777777" w:rsidR="00B34590" w:rsidRPr="00AE665A" w:rsidRDefault="00B50C1F" w:rsidP="00984179">
      <w:pPr>
        <w:numPr>
          <w:ilvl w:val="0"/>
          <w:numId w:val="25"/>
        </w:numPr>
        <w:spacing w:beforeLines="20" w:before="62" w:line="360" w:lineRule="auto"/>
        <w:rPr>
          <w:rFonts w:ascii="DFKai-SB" w:eastAsia="DFKai-SB" w:hAnsi="DFKai-SB" w:cs="DFKai-SB"/>
          <w:sz w:val="24"/>
          <w:lang w:eastAsia="zh-TW"/>
        </w:rPr>
      </w:pPr>
      <w:r w:rsidRPr="00AE665A">
        <w:rPr>
          <w:rFonts w:ascii="DFKai-SB" w:eastAsia="DFKai-SB" w:hAnsi="DFKai-SB" w:cs="DFKai-SB" w:hint="eastAsia"/>
          <w:sz w:val="24"/>
          <w:lang w:eastAsia="zh-TW"/>
        </w:rPr>
        <w:t>本</w:t>
      </w:r>
      <w:r w:rsidR="00984179" w:rsidRPr="00AE665A">
        <w:rPr>
          <w:rFonts w:ascii="DFKai-SB" w:eastAsia="DFKai-SB" w:hAnsi="DFKai-SB" w:cs="DFKai-SB" w:hint="eastAsia"/>
          <w:sz w:val="24"/>
          <w:lang w:eastAsia="zh-TW"/>
        </w:rPr>
        <w:t>管理</w:t>
      </w:r>
      <w:r w:rsidRPr="00AE665A">
        <w:rPr>
          <w:rFonts w:ascii="DFKai-SB" w:eastAsia="DFKai-SB" w:hAnsi="DFKai-SB" w:cs="DFKai-SB" w:hint="eastAsia"/>
          <w:sz w:val="24"/>
          <w:lang w:eastAsia="zh-TW"/>
        </w:rPr>
        <w:t>辦法自公佈之日起實</w:t>
      </w:r>
      <w:r w:rsidR="00984179">
        <w:rPr>
          <w:rFonts w:ascii="DFKai-SB" w:eastAsia="DFKai-SB" w:hAnsi="DFKai-SB" w:cs="DFKai-SB" w:hint="eastAsia"/>
          <w:sz w:val="24"/>
          <w:lang w:eastAsia="zh-TW"/>
        </w:rPr>
        <w:t>施</w:t>
      </w:r>
      <w:r w:rsidRPr="00AE665A">
        <w:rPr>
          <w:rFonts w:ascii="DFKai-SB" w:eastAsia="DFKai-SB" w:hAnsi="DFKai-SB" w:cs="DFKai-SB" w:hint="eastAsia"/>
          <w:sz w:val="24"/>
          <w:lang w:eastAsia="zh-TW"/>
        </w:rPr>
        <w:t>。</w:t>
      </w:r>
      <w:r w:rsidR="00B34590" w:rsidRPr="00AE665A">
        <w:rPr>
          <w:rFonts w:ascii="DFKai-SB" w:eastAsia="DFKai-SB" w:hAnsi="DFKai-SB" w:cs="DFKai-SB"/>
          <w:sz w:val="24"/>
          <w:lang w:eastAsia="zh-TW"/>
        </w:rPr>
        <w:t xml:space="preserve"> </w:t>
      </w:r>
    </w:p>
    <w:p w14:paraId="4C5CCA10" w14:textId="77777777" w:rsidR="00611023" w:rsidRPr="00AE665A" w:rsidRDefault="00984179" w:rsidP="00984179">
      <w:pPr>
        <w:numPr>
          <w:ilvl w:val="0"/>
          <w:numId w:val="25"/>
        </w:numPr>
        <w:spacing w:beforeLines="20" w:before="62" w:line="360" w:lineRule="auto"/>
        <w:rPr>
          <w:rFonts w:ascii="DFKai-SB" w:eastAsia="DFKai-SB" w:hAnsi="DFKai-SB" w:cs="DFKai-SB"/>
          <w:sz w:val="24"/>
          <w:lang w:eastAsia="zh-TW"/>
        </w:rPr>
      </w:pPr>
      <w:r w:rsidRPr="00984179">
        <w:rPr>
          <w:rFonts w:ascii="DFKai-SB" w:eastAsia="DFKai-SB" w:hAnsi="DFKai-SB" w:cs="DFKai-SB" w:hint="eastAsia"/>
          <w:sz w:val="24"/>
          <w:lang w:eastAsia="zh-TW"/>
        </w:rPr>
        <w:t>智慧城市物聯網國家重點實驗室</w:t>
      </w:r>
      <w:r w:rsidR="002D1139">
        <w:rPr>
          <w:rFonts w:ascii="DFKai-SB" w:eastAsia="DFKai-SB" w:hAnsi="DFKai-SB" w:cs="DFKai-SB" w:hint="eastAsia"/>
          <w:sz w:val="24"/>
          <w:lang w:eastAsia="zh-TW"/>
        </w:rPr>
        <w:t>（</w:t>
      </w:r>
      <w:r w:rsidR="002D1139" w:rsidRPr="00984179">
        <w:rPr>
          <w:rFonts w:ascii="DFKai-SB" w:eastAsia="DFKai-SB" w:hAnsi="DFKai-SB" w:cs="DFKai-SB" w:hint="eastAsia"/>
          <w:sz w:val="24"/>
          <w:lang w:eastAsia="zh-TW"/>
        </w:rPr>
        <w:t>澳門大學</w:t>
      </w:r>
      <w:r w:rsidR="002D1139">
        <w:rPr>
          <w:rFonts w:ascii="DFKai-SB" w:eastAsia="DFKai-SB" w:hAnsi="DFKai-SB" w:cs="DFKai-SB" w:hint="eastAsia"/>
          <w:sz w:val="24"/>
          <w:lang w:eastAsia="zh-TW"/>
        </w:rPr>
        <w:t>）</w:t>
      </w:r>
      <w:r w:rsidRPr="00984179">
        <w:rPr>
          <w:rFonts w:ascii="DFKai-SB" w:eastAsia="DFKai-SB" w:hAnsi="DFKai-SB" w:cs="DFKai-SB" w:hint="eastAsia"/>
          <w:sz w:val="24"/>
          <w:lang w:eastAsia="zh-TW"/>
        </w:rPr>
        <w:t>對</w:t>
      </w:r>
      <w:r w:rsidRPr="00AE665A">
        <w:rPr>
          <w:rFonts w:ascii="DFKai-SB" w:eastAsia="DFKai-SB" w:hAnsi="DFKai-SB" w:cs="DFKai-SB" w:hint="eastAsia"/>
          <w:sz w:val="24"/>
          <w:lang w:eastAsia="zh-TW"/>
        </w:rPr>
        <w:t>本管理辦法</w:t>
      </w:r>
      <w:r w:rsidR="007712FA">
        <w:rPr>
          <w:rFonts w:ascii="DFKai-SB" w:eastAsia="DFKai-SB" w:hAnsi="DFKai-SB" w:cs="DFKai-SB" w:hint="eastAsia"/>
          <w:sz w:val="24"/>
          <w:lang w:eastAsia="zh-TW"/>
        </w:rPr>
        <w:t>之</w:t>
      </w:r>
      <w:r w:rsidRPr="00984179">
        <w:rPr>
          <w:rFonts w:ascii="DFKai-SB" w:eastAsia="DFKai-SB" w:hAnsi="DFKai-SB" w:cs="DFKai-SB" w:hint="eastAsia"/>
          <w:sz w:val="24"/>
          <w:lang w:eastAsia="zh-TW"/>
        </w:rPr>
        <w:t>一切相關事宜擁有最終解釋權。</w:t>
      </w:r>
    </w:p>
    <w:sectPr w:rsidR="00611023" w:rsidRPr="00AE665A" w:rsidSect="004B03BE">
      <w:headerReference w:type="default" r:id="rId8"/>
      <w:footerReference w:type="default" r:id="rId9"/>
      <w:pgSz w:w="11906" w:h="16838"/>
      <w:pgMar w:top="1915" w:right="1286" w:bottom="1185" w:left="1440" w:header="671" w:footer="61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216C" w14:textId="77777777" w:rsidR="00714FDA" w:rsidRDefault="00714FDA">
      <w:r>
        <w:separator/>
      </w:r>
    </w:p>
  </w:endnote>
  <w:endnote w:type="continuationSeparator" w:id="0">
    <w:p w14:paraId="4FD337FC" w14:textId="77777777" w:rsidR="00714FDA" w:rsidRDefault="00714FDA">
      <w:r>
        <w:continuationSeparator/>
      </w:r>
    </w:p>
  </w:endnote>
  <w:endnote w:type="continuationNotice" w:id="1">
    <w:p w14:paraId="24C52512" w14:textId="77777777" w:rsidR="00714FDA" w:rsidRDefault="00714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FKai-SB">
    <w:altName w:val="﷽﷽﷽﷽﷽﷽﷽﷽"/>
    <w:panose1 w:val="03000509000000000000"/>
    <w:charset w:val="88"/>
    <w:family w:val="script"/>
    <w:pitch w:val="fixed"/>
    <w:sig w:usb0="F1002BFF" w:usb1="29DFFFFF" w:usb2="00000037" w:usb3="00000000" w:csb0="001000FF" w:csb1="00000000"/>
  </w:font>
  <w:font w:name="Footlight MT Light">
    <w:panose1 w:val="0204060206030A020304"/>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CA16" w14:textId="77777777" w:rsidR="00F8315D" w:rsidRPr="00AA62C6" w:rsidRDefault="00F8315D" w:rsidP="00F8315D">
    <w:pPr>
      <w:pStyle w:val="Footer"/>
      <w:framePr w:wrap="none" w:vAnchor="text" w:hAnchor="margin" w:xAlign="right" w:y="1"/>
      <w:rPr>
        <w:rStyle w:val="PageNumber"/>
        <w:rFonts w:ascii="Footlight MT Light" w:eastAsia="DFKai-SB" w:hAnsi="Footlight MT Light" w:cs="DFKai-SB"/>
        <w:lang w:eastAsia="zh-TW"/>
      </w:rPr>
    </w:pPr>
    <w:r w:rsidRPr="00AA62C6">
      <w:rPr>
        <w:rStyle w:val="PageNumber"/>
        <w:rFonts w:ascii="Footlight MT Light" w:eastAsia="DFKai-SB" w:hAnsi="Footlight MT Light" w:cs="DFKai-SB"/>
      </w:rPr>
      <w:fldChar w:fldCharType="begin"/>
    </w:r>
    <w:r w:rsidRPr="00AA62C6">
      <w:rPr>
        <w:rStyle w:val="PageNumber"/>
        <w:rFonts w:ascii="Footlight MT Light" w:eastAsia="DFKai-SB" w:hAnsi="Footlight MT Light" w:cs="DFKai-SB"/>
        <w:lang w:eastAsia="zh-TW"/>
      </w:rPr>
      <w:instrText xml:space="preserve"> PAGE </w:instrText>
    </w:r>
    <w:r w:rsidRPr="00AA62C6">
      <w:rPr>
        <w:rStyle w:val="PageNumber"/>
        <w:rFonts w:ascii="Footlight MT Light" w:eastAsia="DFKai-SB" w:hAnsi="Footlight MT Light" w:cs="DFKai-SB"/>
      </w:rPr>
      <w:fldChar w:fldCharType="separate"/>
    </w:r>
    <w:r>
      <w:rPr>
        <w:rStyle w:val="PageNumber"/>
        <w:rFonts w:ascii="Footlight MT Light" w:eastAsia="DFKai-SB" w:hAnsi="Footlight MT Light" w:cs="DFKai-SB"/>
        <w:lang w:eastAsia="zh-TW"/>
      </w:rPr>
      <w:t>3</w:t>
    </w:r>
    <w:r w:rsidRPr="00AA62C6">
      <w:rPr>
        <w:rStyle w:val="PageNumber"/>
        <w:rFonts w:ascii="Footlight MT Light" w:eastAsia="DFKai-SB" w:hAnsi="Footlight MT Light" w:cs="DFKai-SB"/>
      </w:rPr>
      <w:fldChar w:fldCharType="end"/>
    </w:r>
  </w:p>
  <w:p w14:paraId="4C5CCA17" w14:textId="77777777" w:rsidR="00F8315D" w:rsidRDefault="00F8315D" w:rsidP="00F8315D">
    <w:pPr>
      <w:pStyle w:val="Footer"/>
      <w:ind w:right="360"/>
      <w:rPr>
        <w:rFonts w:ascii="DFKai-SB" w:eastAsia="DFKai-SB" w:hAnsi="DFKai-SB" w:cs="DFKai-SB"/>
        <w:sz w:val="16"/>
        <w:szCs w:val="16"/>
        <w:lang w:eastAsia="zh-TW"/>
      </w:rPr>
    </w:pPr>
  </w:p>
  <w:p w14:paraId="4C5CCA18" w14:textId="77777777" w:rsidR="00F8315D" w:rsidRPr="00F8315D" w:rsidRDefault="00F8315D" w:rsidP="00F8315D">
    <w:pPr>
      <w:pStyle w:val="Footer"/>
      <w:ind w:right="360"/>
      <w:rPr>
        <w:rFonts w:ascii="DFKai-SB" w:eastAsia="DFKai-SB" w:hAnsi="DFKai-SB" w:cs="DFKai-SB"/>
        <w:sz w:val="16"/>
        <w:szCs w:val="16"/>
        <w:lang w:eastAsia="zh-TW"/>
      </w:rPr>
    </w:pPr>
    <w:r w:rsidRPr="00FE321D">
      <w:rPr>
        <w:rFonts w:ascii="DFKai-SB" w:eastAsia="DFKai-SB" w:hAnsi="DFKai-SB" w:cs="DFKai-SB" w:hint="eastAsia"/>
        <w:sz w:val="16"/>
        <w:szCs w:val="16"/>
        <w:lang w:eastAsia="zh-TW"/>
      </w:rPr>
      <w:t>智慧城市物聯網國家重點實驗室（澳門大學）開放課題</w:t>
    </w:r>
    <w:r w:rsidR="00623B3B" w:rsidRPr="00623B3B">
      <w:rPr>
        <w:rFonts w:ascii="DFKai-SB" w:eastAsia="DFKai-SB" w:hAnsi="DFKai-SB" w:cs="DFKai-SB" w:hint="eastAsia"/>
        <w:sz w:val="16"/>
        <w:szCs w:val="16"/>
        <w:lang w:eastAsia="zh-TW"/>
      </w:rPr>
      <w:t>管理辦法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92A1" w14:textId="77777777" w:rsidR="00714FDA" w:rsidRDefault="00714FDA">
      <w:r>
        <w:separator/>
      </w:r>
    </w:p>
  </w:footnote>
  <w:footnote w:type="continuationSeparator" w:id="0">
    <w:p w14:paraId="2F1E3335" w14:textId="77777777" w:rsidR="00714FDA" w:rsidRDefault="00714FDA">
      <w:r>
        <w:continuationSeparator/>
      </w:r>
    </w:p>
  </w:footnote>
  <w:footnote w:type="continuationNotice" w:id="1">
    <w:p w14:paraId="5FBE2D26" w14:textId="77777777" w:rsidR="00714FDA" w:rsidRDefault="00714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CA15" w14:textId="77777777" w:rsidR="00AE665A" w:rsidRDefault="004843D9" w:rsidP="00AE665A">
    <w:pPr>
      <w:pStyle w:val="Header"/>
      <w:pBdr>
        <w:bottom w:val="none" w:sz="0" w:space="0" w:color="auto"/>
      </w:pBdr>
    </w:pPr>
    <w:r w:rsidRPr="00337BB3">
      <w:rPr>
        <w:noProof/>
      </w:rPr>
      <w:drawing>
        <wp:inline distT="0" distB="0" distL="0" distR="0" wp14:anchorId="4C5CCA19" wp14:editId="4C5CCA1A">
          <wp:extent cx="3295650" cy="476250"/>
          <wp:effectExtent l="0" t="0" r="0" b="0"/>
          <wp:docPr id="1"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3FF"/>
    <w:multiLevelType w:val="multilevel"/>
    <w:tmpl w:val="7F963B4C"/>
    <w:lvl w:ilvl="0">
      <w:start w:val="1"/>
      <w:numFmt w:val="chineseCountingThousand"/>
      <w:lvlText w:val="%1、"/>
      <w:lvlJc w:val="left"/>
      <w:pPr>
        <w:tabs>
          <w:tab w:val="num" w:pos="170"/>
        </w:tabs>
        <w:ind w:left="454" w:hanging="454"/>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7673A61"/>
    <w:multiLevelType w:val="hybridMultilevel"/>
    <w:tmpl w:val="F4AC33A8"/>
    <w:lvl w:ilvl="0" w:tplc="68E825A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D3EF5"/>
    <w:multiLevelType w:val="multilevel"/>
    <w:tmpl w:val="E006056C"/>
    <w:lvl w:ilvl="0">
      <w:start w:val="1"/>
      <w:numFmt w:val="japaneseCounting"/>
      <w:lvlText w:val="%1、"/>
      <w:lvlJc w:val="left"/>
      <w:pPr>
        <w:tabs>
          <w:tab w:val="num" w:pos="0"/>
        </w:tabs>
        <w:ind w:left="397" w:hanging="397"/>
      </w:pPr>
      <w:rPr>
        <w:rFonts w:ascii="Times New Roman" w:eastAsia="SimSun" w:hAnsi="Times New Roman" w:cs="Times New Roman"/>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66425DF"/>
    <w:multiLevelType w:val="hybridMultilevel"/>
    <w:tmpl w:val="964C7D68"/>
    <w:lvl w:ilvl="0" w:tplc="978C5312">
      <w:start w:val="1"/>
      <w:numFmt w:val="chineseCountingThousand"/>
      <w:lvlText w:val="%1、"/>
      <w:lvlJc w:val="left"/>
      <w:pPr>
        <w:tabs>
          <w:tab w:val="num" w:pos="170"/>
        </w:tabs>
        <w:ind w:left="454" w:hanging="454"/>
      </w:pPr>
      <w:rPr>
        <w:rFonts w:hint="eastAsia"/>
      </w:rPr>
    </w:lvl>
    <w:lvl w:ilvl="1" w:tplc="04090011">
      <w:start w:val="1"/>
      <w:numFmt w:val="decimal"/>
      <w:lvlText w:val="%2)"/>
      <w:lvlJc w:val="left"/>
      <w:pPr>
        <w:tabs>
          <w:tab w:val="num" w:pos="840"/>
        </w:tabs>
        <w:ind w:left="840" w:hanging="420"/>
      </w:pPr>
      <w:rPr>
        <w:rFonts w:hint="default"/>
      </w:rPr>
    </w:lvl>
    <w:lvl w:ilvl="2" w:tplc="97E6D336">
      <w:start w:val="1"/>
      <w:numFmt w:val="decimal"/>
      <w:lvlText w:val="（%3）"/>
      <w:lvlJc w:val="left"/>
      <w:pPr>
        <w:tabs>
          <w:tab w:val="num" w:pos="1560"/>
        </w:tabs>
        <w:ind w:left="1560" w:hanging="720"/>
      </w:pPr>
      <w:rPr>
        <w:rFonts w:hint="default"/>
      </w:rPr>
    </w:lvl>
    <w:lvl w:ilvl="3" w:tplc="A1BADB70">
      <w:start w:val="1"/>
      <w:numFmt w:val="decimal"/>
      <w:lvlText w:val="%4."/>
      <w:lvlJc w:val="left"/>
      <w:pPr>
        <w:tabs>
          <w:tab w:val="num" w:pos="1680"/>
        </w:tabs>
        <w:ind w:left="1680" w:hanging="420"/>
      </w:pPr>
      <w:rPr>
        <w:rFonts w:ascii="Times New Roman" w:hAnsi="Times New Roman" w:cs="Times New Roman"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B596EB1"/>
    <w:multiLevelType w:val="hybridMultilevel"/>
    <w:tmpl w:val="C17A0930"/>
    <w:lvl w:ilvl="0" w:tplc="A1BADB70">
      <w:start w:val="1"/>
      <w:numFmt w:val="decimal"/>
      <w:lvlText w:val="%1."/>
      <w:lvlJc w:val="left"/>
      <w:pPr>
        <w:tabs>
          <w:tab w:val="num" w:pos="845"/>
        </w:tabs>
        <w:ind w:left="845" w:hanging="420"/>
      </w:pPr>
      <w:rPr>
        <w:rFonts w:ascii="Times New Roman" w:hAnsi="Times New Roman" w:cs="Times New Roman"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5" w15:restartNumberingAfterBreak="0">
    <w:nsid w:val="1EF557F9"/>
    <w:multiLevelType w:val="multilevel"/>
    <w:tmpl w:val="E4B21FB8"/>
    <w:lvl w:ilvl="0">
      <w:start w:val="1"/>
      <w:numFmt w:val="chineseCountingThousand"/>
      <w:lvlText w:val="%1、"/>
      <w:lvlJc w:val="left"/>
      <w:pPr>
        <w:tabs>
          <w:tab w:val="num" w:pos="170"/>
        </w:tabs>
        <w:ind w:left="57" w:hanging="57"/>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F6239A5"/>
    <w:multiLevelType w:val="hybridMultilevel"/>
    <w:tmpl w:val="3C48ECA2"/>
    <w:lvl w:ilvl="0" w:tplc="978C5312">
      <w:start w:val="1"/>
      <w:numFmt w:val="chineseCountingThousand"/>
      <w:lvlText w:val="%1、"/>
      <w:lvlJc w:val="left"/>
      <w:pPr>
        <w:tabs>
          <w:tab w:val="num" w:pos="170"/>
        </w:tabs>
        <w:ind w:left="454"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2BD55E9"/>
    <w:multiLevelType w:val="hybridMultilevel"/>
    <w:tmpl w:val="0B38C7C6"/>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27231D97"/>
    <w:multiLevelType w:val="multilevel"/>
    <w:tmpl w:val="C1E04050"/>
    <w:lvl w:ilvl="0">
      <w:start w:val="1"/>
      <w:numFmt w:val="chineseCountingThousand"/>
      <w:lvlText w:val="%1、"/>
      <w:lvlJc w:val="left"/>
      <w:pPr>
        <w:tabs>
          <w:tab w:val="num" w:pos="170"/>
        </w:tabs>
        <w:ind w:left="57" w:hanging="57"/>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2BE06C22"/>
    <w:multiLevelType w:val="hybridMultilevel"/>
    <w:tmpl w:val="0114A320"/>
    <w:lvl w:ilvl="0" w:tplc="FA08C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F33958"/>
    <w:multiLevelType w:val="hybridMultilevel"/>
    <w:tmpl w:val="59A20154"/>
    <w:lvl w:ilvl="0" w:tplc="52421DFC">
      <w:start w:val="1"/>
      <w:numFmt w:val="decimal"/>
      <w:pStyle w:val="CharCharCharCharCharChar"/>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1" w15:restartNumberingAfterBreak="0">
    <w:nsid w:val="2C0E50AC"/>
    <w:multiLevelType w:val="multilevel"/>
    <w:tmpl w:val="6118447E"/>
    <w:lvl w:ilvl="0">
      <w:start w:val="1"/>
      <w:numFmt w:val="chineseCountingThousand"/>
      <w:lvlText w:val="%1、"/>
      <w:lvlJc w:val="left"/>
      <w:pPr>
        <w:tabs>
          <w:tab w:val="num" w:pos="170"/>
        </w:tabs>
        <w:ind w:left="454" w:hanging="454"/>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C353BAD"/>
    <w:multiLevelType w:val="hybridMultilevel"/>
    <w:tmpl w:val="166217E6"/>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15:restartNumberingAfterBreak="0">
    <w:nsid w:val="2D2D5E6E"/>
    <w:multiLevelType w:val="hybridMultilevel"/>
    <w:tmpl w:val="E88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7728"/>
    <w:multiLevelType w:val="multilevel"/>
    <w:tmpl w:val="D66CA908"/>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C34457B"/>
    <w:multiLevelType w:val="hybridMultilevel"/>
    <w:tmpl w:val="9ADED864"/>
    <w:lvl w:ilvl="0" w:tplc="978C5312">
      <w:start w:val="1"/>
      <w:numFmt w:val="chineseCountingThousand"/>
      <w:lvlText w:val="%1、"/>
      <w:lvlJc w:val="left"/>
      <w:pPr>
        <w:tabs>
          <w:tab w:val="num" w:pos="170"/>
        </w:tabs>
        <w:ind w:left="454" w:hanging="454"/>
      </w:pPr>
      <w:rPr>
        <w:rFonts w:hint="eastAsia"/>
      </w:rPr>
    </w:lvl>
    <w:lvl w:ilvl="1" w:tplc="04090011">
      <w:start w:val="1"/>
      <w:numFmt w:val="decimal"/>
      <w:lvlText w:val="%2)"/>
      <w:lvlJc w:val="left"/>
      <w:pPr>
        <w:tabs>
          <w:tab w:val="num" w:pos="840"/>
        </w:tabs>
        <w:ind w:left="840" w:hanging="420"/>
      </w:pPr>
      <w:rPr>
        <w:rFonts w:hint="default"/>
      </w:rPr>
    </w:lvl>
    <w:lvl w:ilvl="2" w:tplc="97E6D336">
      <w:start w:val="1"/>
      <w:numFmt w:val="decimal"/>
      <w:lvlText w:val="（%3）"/>
      <w:lvlJc w:val="left"/>
      <w:pPr>
        <w:tabs>
          <w:tab w:val="num" w:pos="1560"/>
        </w:tabs>
        <w:ind w:left="1560" w:hanging="720"/>
      </w:pPr>
      <w:rPr>
        <w:rFonts w:hint="default"/>
      </w:rPr>
    </w:lvl>
    <w:lvl w:ilvl="3" w:tplc="0409000F">
      <w:start w:val="1"/>
      <w:numFmt w:val="decimal"/>
      <w:lvlText w:val="%4."/>
      <w:lvlJc w:val="left"/>
      <w:pPr>
        <w:ind w:left="7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4757A4E"/>
    <w:multiLevelType w:val="multilevel"/>
    <w:tmpl w:val="E382A9DA"/>
    <w:lvl w:ilvl="0">
      <w:start w:val="1"/>
      <w:numFmt w:val="decimal"/>
      <w:lvlText w:val="%1、"/>
      <w:lvlJc w:val="left"/>
      <w:pPr>
        <w:tabs>
          <w:tab w:val="num" w:pos="0"/>
        </w:tabs>
        <w:ind w:left="0" w:firstLine="0"/>
      </w:pPr>
      <w:rPr>
        <w:rFonts w:ascii="Times New Roman" w:eastAsia="SimSun" w:hAnsi="Times New Roman" w:cs="Times New Roman"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F6F27E7"/>
    <w:multiLevelType w:val="hybridMultilevel"/>
    <w:tmpl w:val="08086CE6"/>
    <w:lvl w:ilvl="0" w:tplc="4230838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2752F"/>
    <w:multiLevelType w:val="multilevel"/>
    <w:tmpl w:val="E5B8864A"/>
    <w:lvl w:ilvl="0">
      <w:start w:val="1"/>
      <w:numFmt w:val="japaneseCounting"/>
      <w:lvlText w:val="%1、"/>
      <w:lvlJc w:val="left"/>
      <w:pPr>
        <w:tabs>
          <w:tab w:val="num" w:pos="420"/>
        </w:tabs>
        <w:ind w:left="420" w:hanging="420"/>
      </w:pPr>
      <w:rPr>
        <w:rFonts w:ascii="Times New Roman" w:eastAsia="SimSun" w:hAnsi="Times New Roman" w:cs="Times New Roman"/>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6BAB4B34"/>
    <w:multiLevelType w:val="hybridMultilevel"/>
    <w:tmpl w:val="93849FA0"/>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0" w15:restartNumberingAfterBreak="0">
    <w:nsid w:val="70595C4E"/>
    <w:multiLevelType w:val="multilevel"/>
    <w:tmpl w:val="B0203FDE"/>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72B13436"/>
    <w:multiLevelType w:val="multilevel"/>
    <w:tmpl w:val="3572AB06"/>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73B81A7F"/>
    <w:multiLevelType w:val="hybridMultilevel"/>
    <w:tmpl w:val="54E0799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15:restartNumberingAfterBreak="0">
    <w:nsid w:val="767A7035"/>
    <w:multiLevelType w:val="hybridMultilevel"/>
    <w:tmpl w:val="118A3E34"/>
    <w:lvl w:ilvl="0" w:tplc="9C167132">
      <w:start w:val="1"/>
      <w:numFmt w:val="japaneseCounting"/>
      <w:lvlText w:val="%1、"/>
      <w:lvlJc w:val="left"/>
      <w:pPr>
        <w:tabs>
          <w:tab w:val="num" w:pos="720"/>
        </w:tabs>
        <w:ind w:left="720" w:hanging="72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8577E54"/>
    <w:multiLevelType w:val="hybridMultilevel"/>
    <w:tmpl w:val="9AFA18E8"/>
    <w:lvl w:ilvl="0" w:tplc="FECECB5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715549"/>
    <w:multiLevelType w:val="hybridMultilevel"/>
    <w:tmpl w:val="3EE0AB6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16cid:durableId="1491940410">
    <w:abstractNumId w:val="10"/>
  </w:num>
  <w:num w:numId="2" w16cid:durableId="28990440">
    <w:abstractNumId w:val="3"/>
  </w:num>
  <w:num w:numId="3" w16cid:durableId="1878810813">
    <w:abstractNumId w:val="18"/>
  </w:num>
  <w:num w:numId="4" w16cid:durableId="1049067188">
    <w:abstractNumId w:val="2"/>
  </w:num>
  <w:num w:numId="5" w16cid:durableId="32927576">
    <w:abstractNumId w:val="16"/>
  </w:num>
  <w:num w:numId="6" w16cid:durableId="898441781">
    <w:abstractNumId w:val="20"/>
  </w:num>
  <w:num w:numId="7" w16cid:durableId="404256446">
    <w:abstractNumId w:val="14"/>
  </w:num>
  <w:num w:numId="8" w16cid:durableId="958531530">
    <w:abstractNumId w:val="21"/>
  </w:num>
  <w:num w:numId="9" w16cid:durableId="2017533972">
    <w:abstractNumId w:val="0"/>
  </w:num>
  <w:num w:numId="10" w16cid:durableId="501550262">
    <w:abstractNumId w:val="8"/>
  </w:num>
  <w:num w:numId="11" w16cid:durableId="405542249">
    <w:abstractNumId w:val="5"/>
  </w:num>
  <w:num w:numId="12" w16cid:durableId="1323925423">
    <w:abstractNumId w:val="11"/>
  </w:num>
  <w:num w:numId="13" w16cid:durableId="602224132">
    <w:abstractNumId w:val="6"/>
  </w:num>
  <w:num w:numId="14" w16cid:durableId="1730298829">
    <w:abstractNumId w:val="19"/>
  </w:num>
  <w:num w:numId="15" w16cid:durableId="806355984">
    <w:abstractNumId w:val="23"/>
  </w:num>
  <w:num w:numId="16" w16cid:durableId="1981301724">
    <w:abstractNumId w:val="24"/>
  </w:num>
  <w:num w:numId="17" w16cid:durableId="544608331">
    <w:abstractNumId w:val="9"/>
  </w:num>
  <w:num w:numId="18" w16cid:durableId="1771117832">
    <w:abstractNumId w:val="1"/>
  </w:num>
  <w:num w:numId="19" w16cid:durableId="1784418106">
    <w:abstractNumId w:val="13"/>
  </w:num>
  <w:num w:numId="20" w16cid:durableId="1360156341">
    <w:abstractNumId w:val="15"/>
  </w:num>
  <w:num w:numId="21" w16cid:durableId="641539936">
    <w:abstractNumId w:val="7"/>
  </w:num>
  <w:num w:numId="22" w16cid:durableId="2074809239">
    <w:abstractNumId w:val="25"/>
  </w:num>
  <w:num w:numId="23" w16cid:durableId="2135588466">
    <w:abstractNumId w:val="22"/>
  </w:num>
  <w:num w:numId="24" w16cid:durableId="969556907">
    <w:abstractNumId w:val="17"/>
  </w:num>
  <w:num w:numId="25" w16cid:durableId="852231152">
    <w:abstractNumId w:val="12"/>
  </w:num>
  <w:num w:numId="26" w16cid:durableId="450367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3C"/>
    <w:rsid w:val="00000C40"/>
    <w:rsid w:val="000065FD"/>
    <w:rsid w:val="000123D6"/>
    <w:rsid w:val="00017164"/>
    <w:rsid w:val="00023E9D"/>
    <w:rsid w:val="00025294"/>
    <w:rsid w:val="0002667A"/>
    <w:rsid w:val="00033B00"/>
    <w:rsid w:val="00035E04"/>
    <w:rsid w:val="000444CE"/>
    <w:rsid w:val="0006443A"/>
    <w:rsid w:val="00067669"/>
    <w:rsid w:val="00072033"/>
    <w:rsid w:val="000723AE"/>
    <w:rsid w:val="00077121"/>
    <w:rsid w:val="0008352C"/>
    <w:rsid w:val="0008600B"/>
    <w:rsid w:val="00091D93"/>
    <w:rsid w:val="000A0464"/>
    <w:rsid w:val="000A1184"/>
    <w:rsid w:val="000A3276"/>
    <w:rsid w:val="000A48A1"/>
    <w:rsid w:val="000B0AD7"/>
    <w:rsid w:val="000B4304"/>
    <w:rsid w:val="000B7AFD"/>
    <w:rsid w:val="000C14D5"/>
    <w:rsid w:val="000C3F6B"/>
    <w:rsid w:val="000E1470"/>
    <w:rsid w:val="000E1C55"/>
    <w:rsid w:val="000F2E91"/>
    <w:rsid w:val="000F6867"/>
    <w:rsid w:val="00101652"/>
    <w:rsid w:val="00140B5A"/>
    <w:rsid w:val="00142B01"/>
    <w:rsid w:val="001431FA"/>
    <w:rsid w:val="00143D2E"/>
    <w:rsid w:val="001478B9"/>
    <w:rsid w:val="0016438E"/>
    <w:rsid w:val="00166E97"/>
    <w:rsid w:val="00171C44"/>
    <w:rsid w:val="00172492"/>
    <w:rsid w:val="001731B9"/>
    <w:rsid w:val="001766B4"/>
    <w:rsid w:val="00177E0A"/>
    <w:rsid w:val="00180E48"/>
    <w:rsid w:val="00181E59"/>
    <w:rsid w:val="00181EEC"/>
    <w:rsid w:val="0018623D"/>
    <w:rsid w:val="0019374D"/>
    <w:rsid w:val="00194246"/>
    <w:rsid w:val="001963A1"/>
    <w:rsid w:val="001A1228"/>
    <w:rsid w:val="001A3457"/>
    <w:rsid w:val="001C079E"/>
    <w:rsid w:val="001C4ED2"/>
    <w:rsid w:val="001C4FD3"/>
    <w:rsid w:val="001D4503"/>
    <w:rsid w:val="001E1B10"/>
    <w:rsid w:val="001F15C3"/>
    <w:rsid w:val="001F48B5"/>
    <w:rsid w:val="001F5272"/>
    <w:rsid w:val="0021314C"/>
    <w:rsid w:val="00220C8D"/>
    <w:rsid w:val="00225013"/>
    <w:rsid w:val="00241ED3"/>
    <w:rsid w:val="002453E3"/>
    <w:rsid w:val="002460D3"/>
    <w:rsid w:val="0026315D"/>
    <w:rsid w:val="00267B80"/>
    <w:rsid w:val="00270F04"/>
    <w:rsid w:val="00275E8D"/>
    <w:rsid w:val="00277F00"/>
    <w:rsid w:val="002972FE"/>
    <w:rsid w:val="002A2BEE"/>
    <w:rsid w:val="002B1588"/>
    <w:rsid w:val="002B1A53"/>
    <w:rsid w:val="002B53C3"/>
    <w:rsid w:val="002C0120"/>
    <w:rsid w:val="002C0EB6"/>
    <w:rsid w:val="002D1139"/>
    <w:rsid w:val="002D1EB0"/>
    <w:rsid w:val="002E13B4"/>
    <w:rsid w:val="002E29B1"/>
    <w:rsid w:val="002F3BCE"/>
    <w:rsid w:val="002F3DF8"/>
    <w:rsid w:val="002F43FD"/>
    <w:rsid w:val="002F79A3"/>
    <w:rsid w:val="003059D8"/>
    <w:rsid w:val="00307071"/>
    <w:rsid w:val="00310728"/>
    <w:rsid w:val="003121D9"/>
    <w:rsid w:val="003163E5"/>
    <w:rsid w:val="0031781B"/>
    <w:rsid w:val="003178D1"/>
    <w:rsid w:val="003223BF"/>
    <w:rsid w:val="00322452"/>
    <w:rsid w:val="00341684"/>
    <w:rsid w:val="003438E4"/>
    <w:rsid w:val="00351108"/>
    <w:rsid w:val="00354E96"/>
    <w:rsid w:val="00356CCB"/>
    <w:rsid w:val="00360E27"/>
    <w:rsid w:val="00372FDF"/>
    <w:rsid w:val="00374A3A"/>
    <w:rsid w:val="00376631"/>
    <w:rsid w:val="00376FF0"/>
    <w:rsid w:val="003871DA"/>
    <w:rsid w:val="00390E73"/>
    <w:rsid w:val="00396F1A"/>
    <w:rsid w:val="003A2E39"/>
    <w:rsid w:val="003A38B4"/>
    <w:rsid w:val="003D798B"/>
    <w:rsid w:val="003E47FF"/>
    <w:rsid w:val="003E5E35"/>
    <w:rsid w:val="003F299A"/>
    <w:rsid w:val="003F3510"/>
    <w:rsid w:val="003F3FCC"/>
    <w:rsid w:val="00400C64"/>
    <w:rsid w:val="004043AC"/>
    <w:rsid w:val="00406095"/>
    <w:rsid w:val="00414480"/>
    <w:rsid w:val="004178C9"/>
    <w:rsid w:val="00424A34"/>
    <w:rsid w:val="00431980"/>
    <w:rsid w:val="00442133"/>
    <w:rsid w:val="00443114"/>
    <w:rsid w:val="004616E5"/>
    <w:rsid w:val="0046371D"/>
    <w:rsid w:val="0046758C"/>
    <w:rsid w:val="00474EA1"/>
    <w:rsid w:val="004806BD"/>
    <w:rsid w:val="00481AF6"/>
    <w:rsid w:val="004843D9"/>
    <w:rsid w:val="00484525"/>
    <w:rsid w:val="004B03BE"/>
    <w:rsid w:val="004B3875"/>
    <w:rsid w:val="004C21E8"/>
    <w:rsid w:val="004C52C5"/>
    <w:rsid w:val="004C6E5C"/>
    <w:rsid w:val="004D5EEE"/>
    <w:rsid w:val="004F1F18"/>
    <w:rsid w:val="005009B2"/>
    <w:rsid w:val="005021C8"/>
    <w:rsid w:val="005159E1"/>
    <w:rsid w:val="00521FBA"/>
    <w:rsid w:val="00522EB8"/>
    <w:rsid w:val="00531065"/>
    <w:rsid w:val="00544A68"/>
    <w:rsid w:val="00565ED1"/>
    <w:rsid w:val="00580F18"/>
    <w:rsid w:val="00585761"/>
    <w:rsid w:val="005931DC"/>
    <w:rsid w:val="005946D9"/>
    <w:rsid w:val="005966A3"/>
    <w:rsid w:val="005A1DA8"/>
    <w:rsid w:val="005A4978"/>
    <w:rsid w:val="005C2911"/>
    <w:rsid w:val="005C3688"/>
    <w:rsid w:val="005D375D"/>
    <w:rsid w:val="005D3B85"/>
    <w:rsid w:val="005D41EB"/>
    <w:rsid w:val="005D600A"/>
    <w:rsid w:val="005D706D"/>
    <w:rsid w:val="005E1DBE"/>
    <w:rsid w:val="005E29BB"/>
    <w:rsid w:val="005E5152"/>
    <w:rsid w:val="005F16BD"/>
    <w:rsid w:val="005F668D"/>
    <w:rsid w:val="00604252"/>
    <w:rsid w:val="00604BC5"/>
    <w:rsid w:val="00610111"/>
    <w:rsid w:val="00611023"/>
    <w:rsid w:val="00623B3B"/>
    <w:rsid w:val="00631A5D"/>
    <w:rsid w:val="0063513D"/>
    <w:rsid w:val="00636F26"/>
    <w:rsid w:val="00640269"/>
    <w:rsid w:val="006617CD"/>
    <w:rsid w:val="00667B92"/>
    <w:rsid w:val="00670938"/>
    <w:rsid w:val="006763F9"/>
    <w:rsid w:val="00680496"/>
    <w:rsid w:val="00681A67"/>
    <w:rsid w:val="00686646"/>
    <w:rsid w:val="0069053A"/>
    <w:rsid w:val="006906CB"/>
    <w:rsid w:val="006A51B8"/>
    <w:rsid w:val="006B53A0"/>
    <w:rsid w:val="006B70A7"/>
    <w:rsid w:val="006C2F44"/>
    <w:rsid w:val="006C7A1E"/>
    <w:rsid w:val="006D11B5"/>
    <w:rsid w:val="006D4605"/>
    <w:rsid w:val="006F05ED"/>
    <w:rsid w:val="006F0E26"/>
    <w:rsid w:val="00701FC2"/>
    <w:rsid w:val="00702813"/>
    <w:rsid w:val="00705090"/>
    <w:rsid w:val="00711564"/>
    <w:rsid w:val="0071462C"/>
    <w:rsid w:val="00714BE0"/>
    <w:rsid w:val="00714FDA"/>
    <w:rsid w:val="00715670"/>
    <w:rsid w:val="00720C3D"/>
    <w:rsid w:val="007241E6"/>
    <w:rsid w:val="00725912"/>
    <w:rsid w:val="00727F47"/>
    <w:rsid w:val="00732A26"/>
    <w:rsid w:val="007422E2"/>
    <w:rsid w:val="00746A00"/>
    <w:rsid w:val="00751C3C"/>
    <w:rsid w:val="00753FE7"/>
    <w:rsid w:val="007562CD"/>
    <w:rsid w:val="00761AB6"/>
    <w:rsid w:val="00770D7B"/>
    <w:rsid w:val="007712FA"/>
    <w:rsid w:val="00775863"/>
    <w:rsid w:val="007775C1"/>
    <w:rsid w:val="007849F6"/>
    <w:rsid w:val="00785AA2"/>
    <w:rsid w:val="007931C1"/>
    <w:rsid w:val="007A2756"/>
    <w:rsid w:val="007A66EA"/>
    <w:rsid w:val="007C1567"/>
    <w:rsid w:val="007C51BC"/>
    <w:rsid w:val="007C6443"/>
    <w:rsid w:val="007E4337"/>
    <w:rsid w:val="007E77D2"/>
    <w:rsid w:val="007F2540"/>
    <w:rsid w:val="00800DE5"/>
    <w:rsid w:val="00802299"/>
    <w:rsid w:val="008266EE"/>
    <w:rsid w:val="00826916"/>
    <w:rsid w:val="00826CCA"/>
    <w:rsid w:val="00827509"/>
    <w:rsid w:val="00833673"/>
    <w:rsid w:val="00837705"/>
    <w:rsid w:val="00842405"/>
    <w:rsid w:val="008432A4"/>
    <w:rsid w:val="0084388A"/>
    <w:rsid w:val="0085372B"/>
    <w:rsid w:val="00861C6C"/>
    <w:rsid w:val="00861CAF"/>
    <w:rsid w:val="008753B9"/>
    <w:rsid w:val="008804E5"/>
    <w:rsid w:val="00883076"/>
    <w:rsid w:val="00885049"/>
    <w:rsid w:val="00885728"/>
    <w:rsid w:val="008906B0"/>
    <w:rsid w:val="008940A8"/>
    <w:rsid w:val="008A0255"/>
    <w:rsid w:val="008A3658"/>
    <w:rsid w:val="008B1410"/>
    <w:rsid w:val="008B21A4"/>
    <w:rsid w:val="008B4BD8"/>
    <w:rsid w:val="008B5A23"/>
    <w:rsid w:val="008B63CA"/>
    <w:rsid w:val="008C0C84"/>
    <w:rsid w:val="008C3CE4"/>
    <w:rsid w:val="008C75C4"/>
    <w:rsid w:val="008C7A70"/>
    <w:rsid w:val="008D03D2"/>
    <w:rsid w:val="008D4421"/>
    <w:rsid w:val="008E0736"/>
    <w:rsid w:val="008F110B"/>
    <w:rsid w:val="00901E07"/>
    <w:rsid w:val="00905AC4"/>
    <w:rsid w:val="0091365F"/>
    <w:rsid w:val="00923A0B"/>
    <w:rsid w:val="00931B78"/>
    <w:rsid w:val="009374DA"/>
    <w:rsid w:val="00945371"/>
    <w:rsid w:val="009636B6"/>
    <w:rsid w:val="00973BFD"/>
    <w:rsid w:val="009757C3"/>
    <w:rsid w:val="00977AA6"/>
    <w:rsid w:val="009812EC"/>
    <w:rsid w:val="00981ED6"/>
    <w:rsid w:val="00984179"/>
    <w:rsid w:val="009852B4"/>
    <w:rsid w:val="00990B96"/>
    <w:rsid w:val="00990C3A"/>
    <w:rsid w:val="00994B1F"/>
    <w:rsid w:val="009975E2"/>
    <w:rsid w:val="009A158D"/>
    <w:rsid w:val="009A1858"/>
    <w:rsid w:val="009B7C74"/>
    <w:rsid w:val="009C0986"/>
    <w:rsid w:val="009C3330"/>
    <w:rsid w:val="009D129D"/>
    <w:rsid w:val="009D2295"/>
    <w:rsid w:val="009D28E0"/>
    <w:rsid w:val="009E09F8"/>
    <w:rsid w:val="009E2EBF"/>
    <w:rsid w:val="009F2148"/>
    <w:rsid w:val="009F28E7"/>
    <w:rsid w:val="009F54FB"/>
    <w:rsid w:val="009F76C3"/>
    <w:rsid w:val="00A17979"/>
    <w:rsid w:val="00A17C05"/>
    <w:rsid w:val="00A2031F"/>
    <w:rsid w:val="00A52B0C"/>
    <w:rsid w:val="00A6064C"/>
    <w:rsid w:val="00A61770"/>
    <w:rsid w:val="00A6291A"/>
    <w:rsid w:val="00A630BC"/>
    <w:rsid w:val="00A63804"/>
    <w:rsid w:val="00A650DD"/>
    <w:rsid w:val="00A665DA"/>
    <w:rsid w:val="00A7254E"/>
    <w:rsid w:val="00A727EB"/>
    <w:rsid w:val="00A7349A"/>
    <w:rsid w:val="00A75394"/>
    <w:rsid w:val="00A80CED"/>
    <w:rsid w:val="00A8231D"/>
    <w:rsid w:val="00A914EA"/>
    <w:rsid w:val="00AA2122"/>
    <w:rsid w:val="00AA2A40"/>
    <w:rsid w:val="00AB7FA3"/>
    <w:rsid w:val="00AD2E08"/>
    <w:rsid w:val="00AE665A"/>
    <w:rsid w:val="00AF5021"/>
    <w:rsid w:val="00B05F41"/>
    <w:rsid w:val="00B21CE6"/>
    <w:rsid w:val="00B30356"/>
    <w:rsid w:val="00B32FCA"/>
    <w:rsid w:val="00B34590"/>
    <w:rsid w:val="00B35829"/>
    <w:rsid w:val="00B37377"/>
    <w:rsid w:val="00B4319C"/>
    <w:rsid w:val="00B4464B"/>
    <w:rsid w:val="00B50C1F"/>
    <w:rsid w:val="00B5337C"/>
    <w:rsid w:val="00B56685"/>
    <w:rsid w:val="00B60574"/>
    <w:rsid w:val="00B60688"/>
    <w:rsid w:val="00B65550"/>
    <w:rsid w:val="00B66B13"/>
    <w:rsid w:val="00B67F0D"/>
    <w:rsid w:val="00B71878"/>
    <w:rsid w:val="00B73BF0"/>
    <w:rsid w:val="00B75B20"/>
    <w:rsid w:val="00B83527"/>
    <w:rsid w:val="00B84F9F"/>
    <w:rsid w:val="00B9098F"/>
    <w:rsid w:val="00B929BD"/>
    <w:rsid w:val="00B97B44"/>
    <w:rsid w:val="00BA1E9F"/>
    <w:rsid w:val="00BA5881"/>
    <w:rsid w:val="00BA67D8"/>
    <w:rsid w:val="00BB2322"/>
    <w:rsid w:val="00BB608D"/>
    <w:rsid w:val="00BC130D"/>
    <w:rsid w:val="00BC4F5F"/>
    <w:rsid w:val="00BC5DE3"/>
    <w:rsid w:val="00BD5CB6"/>
    <w:rsid w:val="00BD6766"/>
    <w:rsid w:val="00BE71AC"/>
    <w:rsid w:val="00C064CC"/>
    <w:rsid w:val="00C078EE"/>
    <w:rsid w:val="00C1054F"/>
    <w:rsid w:val="00C12A69"/>
    <w:rsid w:val="00C20386"/>
    <w:rsid w:val="00C279AE"/>
    <w:rsid w:val="00C306E8"/>
    <w:rsid w:val="00C32BC8"/>
    <w:rsid w:val="00C3343E"/>
    <w:rsid w:val="00C41F55"/>
    <w:rsid w:val="00C42BE7"/>
    <w:rsid w:val="00C43E2F"/>
    <w:rsid w:val="00C5690D"/>
    <w:rsid w:val="00C57359"/>
    <w:rsid w:val="00C744D9"/>
    <w:rsid w:val="00C76D45"/>
    <w:rsid w:val="00C84EEC"/>
    <w:rsid w:val="00C8571B"/>
    <w:rsid w:val="00C930F5"/>
    <w:rsid w:val="00CA38E3"/>
    <w:rsid w:val="00CB5DFF"/>
    <w:rsid w:val="00CC3885"/>
    <w:rsid w:val="00CC657B"/>
    <w:rsid w:val="00CC6F96"/>
    <w:rsid w:val="00CD6EC4"/>
    <w:rsid w:val="00CE56A2"/>
    <w:rsid w:val="00CE6C32"/>
    <w:rsid w:val="00CF2BAC"/>
    <w:rsid w:val="00CF5CE1"/>
    <w:rsid w:val="00D00AAF"/>
    <w:rsid w:val="00D01814"/>
    <w:rsid w:val="00D06A46"/>
    <w:rsid w:val="00D209BA"/>
    <w:rsid w:val="00D24BAF"/>
    <w:rsid w:val="00D3313A"/>
    <w:rsid w:val="00D36104"/>
    <w:rsid w:val="00D37E42"/>
    <w:rsid w:val="00D432E4"/>
    <w:rsid w:val="00D565A6"/>
    <w:rsid w:val="00D8392B"/>
    <w:rsid w:val="00D84117"/>
    <w:rsid w:val="00D90B13"/>
    <w:rsid w:val="00D9798E"/>
    <w:rsid w:val="00DA1E93"/>
    <w:rsid w:val="00DA41D8"/>
    <w:rsid w:val="00DA6EAF"/>
    <w:rsid w:val="00DB1F99"/>
    <w:rsid w:val="00DC0C46"/>
    <w:rsid w:val="00DC5EF4"/>
    <w:rsid w:val="00DD0251"/>
    <w:rsid w:val="00DD3742"/>
    <w:rsid w:val="00DD4CC7"/>
    <w:rsid w:val="00DD5E2B"/>
    <w:rsid w:val="00DE2A7A"/>
    <w:rsid w:val="00DE7376"/>
    <w:rsid w:val="00DF34DF"/>
    <w:rsid w:val="00DF3B36"/>
    <w:rsid w:val="00E10C44"/>
    <w:rsid w:val="00E14827"/>
    <w:rsid w:val="00E20F59"/>
    <w:rsid w:val="00E22189"/>
    <w:rsid w:val="00E30E0E"/>
    <w:rsid w:val="00E33E6D"/>
    <w:rsid w:val="00E35A7F"/>
    <w:rsid w:val="00E407B3"/>
    <w:rsid w:val="00E43C9A"/>
    <w:rsid w:val="00E43CA2"/>
    <w:rsid w:val="00E51033"/>
    <w:rsid w:val="00E51627"/>
    <w:rsid w:val="00E605BB"/>
    <w:rsid w:val="00E6675E"/>
    <w:rsid w:val="00E75C97"/>
    <w:rsid w:val="00E90CFE"/>
    <w:rsid w:val="00EA1C35"/>
    <w:rsid w:val="00EA5FC0"/>
    <w:rsid w:val="00EA7894"/>
    <w:rsid w:val="00EB61AE"/>
    <w:rsid w:val="00ED27D9"/>
    <w:rsid w:val="00ED3EB2"/>
    <w:rsid w:val="00ED4221"/>
    <w:rsid w:val="00ED6D83"/>
    <w:rsid w:val="00EE3142"/>
    <w:rsid w:val="00EE41CA"/>
    <w:rsid w:val="00EF2A43"/>
    <w:rsid w:val="00F01D2B"/>
    <w:rsid w:val="00F02460"/>
    <w:rsid w:val="00F037AC"/>
    <w:rsid w:val="00F12BB8"/>
    <w:rsid w:val="00F154BC"/>
    <w:rsid w:val="00F17FE7"/>
    <w:rsid w:val="00F25D20"/>
    <w:rsid w:val="00F25D8E"/>
    <w:rsid w:val="00F3286A"/>
    <w:rsid w:val="00F4032D"/>
    <w:rsid w:val="00F44CA5"/>
    <w:rsid w:val="00F618DF"/>
    <w:rsid w:val="00F66D4F"/>
    <w:rsid w:val="00F74040"/>
    <w:rsid w:val="00F76F56"/>
    <w:rsid w:val="00F802C1"/>
    <w:rsid w:val="00F80F90"/>
    <w:rsid w:val="00F8315D"/>
    <w:rsid w:val="00F90DB0"/>
    <w:rsid w:val="00F91E57"/>
    <w:rsid w:val="00F9217B"/>
    <w:rsid w:val="00F961B0"/>
    <w:rsid w:val="00FA6BF2"/>
    <w:rsid w:val="00FB0199"/>
    <w:rsid w:val="00FB742E"/>
    <w:rsid w:val="00FB7C90"/>
    <w:rsid w:val="00FC1385"/>
    <w:rsid w:val="00FC217A"/>
    <w:rsid w:val="00FC284D"/>
    <w:rsid w:val="00FC4556"/>
    <w:rsid w:val="00FD14DA"/>
    <w:rsid w:val="00FD370E"/>
    <w:rsid w:val="00FD3A9A"/>
    <w:rsid w:val="00FD5CBC"/>
    <w:rsid w:val="00FE1722"/>
    <w:rsid w:val="00FF1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CC9F1"/>
  <w15:chartTrackingRefBased/>
  <w15:docId w15:val="{DF6C714B-5B08-4C90-B5EA-5B120E0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90"/>
    <w:pPr>
      <w:widowControl w:val="0"/>
      <w:jc w:val="both"/>
    </w:pPr>
    <w:rPr>
      <w:kern w:val="2"/>
      <w:sz w:val="21"/>
      <w:szCs w:val="24"/>
      <w:lang w:eastAsia="zh-CN"/>
    </w:rPr>
  </w:style>
  <w:style w:type="paragraph" w:styleId="Heading1">
    <w:name w:val="heading 1"/>
    <w:basedOn w:val="Normal"/>
    <w:next w:val="Normal"/>
    <w:qFormat/>
    <w:rsid w:val="0091365F"/>
    <w:pPr>
      <w:keepNext/>
      <w:keepLines/>
      <w:spacing w:before="340" w:after="330" w:line="578" w:lineRule="auto"/>
      <w:outlineLvl w:val="0"/>
    </w:pPr>
    <w:rPr>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C3C"/>
    <w:pPr>
      <w:widowControl/>
      <w:spacing w:before="100" w:beforeAutospacing="1" w:after="100" w:afterAutospacing="1"/>
      <w:jc w:val="left"/>
    </w:pPr>
    <w:rPr>
      <w:rFonts w:ascii="SimSun" w:hAnsi="SimSun" w:cs="SimSun"/>
      <w:kern w:val="0"/>
      <w:sz w:val="24"/>
    </w:rPr>
  </w:style>
  <w:style w:type="paragraph" w:customStyle="1" w:styleId="CharCharCharCharCharChar">
    <w:name w:val="Char Char Char Char Char Char"/>
    <w:basedOn w:val="Normal"/>
    <w:autoRedefine/>
    <w:rsid w:val="00F12BB8"/>
    <w:pPr>
      <w:numPr>
        <w:numId w:val="1"/>
      </w:numPr>
    </w:pPr>
    <w:rPr>
      <w:sz w:val="24"/>
    </w:rPr>
  </w:style>
  <w:style w:type="character" w:styleId="Hyperlink">
    <w:name w:val="Hyperlink"/>
    <w:rsid w:val="00E33E6D"/>
    <w:rPr>
      <w:color w:val="0000FF"/>
      <w:u w:val="single"/>
    </w:rPr>
  </w:style>
  <w:style w:type="paragraph" w:styleId="HTMLPreformatted">
    <w:name w:val="HTML Preformatted"/>
    <w:basedOn w:val="Normal"/>
    <w:rsid w:val="00E33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Header">
    <w:name w:val="header"/>
    <w:basedOn w:val="Normal"/>
    <w:rsid w:val="00142B01"/>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142B01"/>
    <w:pPr>
      <w:tabs>
        <w:tab w:val="center" w:pos="4153"/>
        <w:tab w:val="right" w:pos="8306"/>
      </w:tabs>
      <w:snapToGrid w:val="0"/>
      <w:jc w:val="left"/>
    </w:pPr>
    <w:rPr>
      <w:sz w:val="18"/>
      <w:szCs w:val="18"/>
    </w:rPr>
  </w:style>
  <w:style w:type="paragraph" w:styleId="BalloonText">
    <w:name w:val="Balloon Text"/>
    <w:basedOn w:val="Normal"/>
    <w:semiHidden/>
    <w:rsid w:val="00B9098F"/>
    <w:rPr>
      <w:sz w:val="16"/>
      <w:szCs w:val="16"/>
    </w:rPr>
  </w:style>
  <w:style w:type="character" w:styleId="CommentReference">
    <w:name w:val="annotation reference"/>
    <w:semiHidden/>
    <w:rsid w:val="00D90B13"/>
    <w:rPr>
      <w:sz w:val="21"/>
      <w:szCs w:val="21"/>
    </w:rPr>
  </w:style>
  <w:style w:type="paragraph" w:styleId="CommentText">
    <w:name w:val="annotation text"/>
    <w:basedOn w:val="Normal"/>
    <w:semiHidden/>
    <w:rsid w:val="00D90B13"/>
    <w:pPr>
      <w:jc w:val="left"/>
    </w:pPr>
  </w:style>
  <w:style w:type="paragraph" w:styleId="CommentSubject">
    <w:name w:val="annotation subject"/>
    <w:basedOn w:val="CommentText"/>
    <w:next w:val="CommentText"/>
    <w:semiHidden/>
    <w:rsid w:val="00D90B13"/>
    <w:rPr>
      <w:b/>
      <w:bCs/>
    </w:rPr>
  </w:style>
  <w:style w:type="character" w:styleId="Strong">
    <w:name w:val="Strong"/>
    <w:uiPriority w:val="22"/>
    <w:qFormat/>
    <w:rsid w:val="00D565A6"/>
    <w:rPr>
      <w:b/>
      <w:bCs/>
    </w:rPr>
  </w:style>
  <w:style w:type="paragraph" w:styleId="ListParagraph">
    <w:name w:val="List Paragraph"/>
    <w:basedOn w:val="Normal"/>
    <w:uiPriority w:val="34"/>
    <w:qFormat/>
    <w:rsid w:val="00D565A6"/>
    <w:pPr>
      <w:ind w:firstLineChars="200" w:firstLine="420"/>
    </w:pPr>
    <w:rPr>
      <w:rFonts w:ascii="Calibri" w:eastAsia="DengXian" w:hAnsi="Calibri" w:cs="Arial"/>
      <w:szCs w:val="22"/>
    </w:rPr>
  </w:style>
  <w:style w:type="character" w:customStyle="1" w:styleId="FooterChar">
    <w:name w:val="Footer Char"/>
    <w:link w:val="Footer"/>
    <w:uiPriority w:val="99"/>
    <w:locked/>
    <w:rsid w:val="00F8315D"/>
    <w:rPr>
      <w:kern w:val="2"/>
      <w:sz w:val="18"/>
      <w:szCs w:val="18"/>
      <w:lang w:val="en-US"/>
    </w:rPr>
  </w:style>
  <w:style w:type="character" w:styleId="PageNumber">
    <w:name w:val="page number"/>
    <w:basedOn w:val="DefaultParagraphFont"/>
    <w:rsid w:val="00F8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5F1B-6A26-43DB-8374-31CC2A7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2282</Words>
  <Characters>196</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神经科学国家重点实验室开放课题管理办法</vt:lpstr>
    </vt:vector>
  </TitlesOfParts>
  <Company>Lenovo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IOTSC ORP 管理辦法</dc:title>
  <dc:subject/>
  <dc:creator>lidiasc@um.edu.mo</dc:creator>
  <cp:keywords/>
  <cp:lastModifiedBy>lidiasc</cp:lastModifiedBy>
  <cp:revision>193</cp:revision>
  <dcterms:created xsi:type="dcterms:W3CDTF">2022-02-20T22:41:00Z</dcterms:created>
  <dcterms:modified xsi:type="dcterms:W3CDTF">2023-05-10T07:13:00Z</dcterms:modified>
</cp:coreProperties>
</file>